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33B5" w:rsidRPr="00684DDC" w:rsidRDefault="00FF32A9" w:rsidP="001724F3">
      <w:pPr>
        <w:tabs>
          <w:tab w:val="right" w:pos="9216"/>
        </w:tabs>
        <w:spacing w:after="0"/>
        <w:rPr>
          <w:b/>
          <w:kern w:val="2"/>
          <w:lang w:eastAsia="zh-CN"/>
        </w:rPr>
      </w:pPr>
      <w:bookmarkStart w:id="0" w:name="_Ref124589705"/>
      <w:bookmarkStart w:id="1" w:name="_Ref129681862"/>
      <w:r w:rsidRPr="00FF32A9">
        <w:rPr>
          <w:noProof/>
          <w:lang w:eastAsia="zh-CN"/>
        </w:rPr>
        <w:pict>
          <v:shape id="DtsShapeName" o:spid="_x0000_s1026" alt="E15342G@835955749B6E11EC749357G609;;=683@CYV41043!!!!!!BIHO@]v41043!!!!@7G01C71102E29E17G3S0,18yyyy!It`vdh!Bnoushctuhno!Udlqm`ud/enb!!!!!!!!!!!!!!!!!!!!!!!!!!!!!!!!!!!!!!!!!!!!!!!!!!!!!!!!!!!!!!!!!!!!!!!!!!!!!!!!!!!!!!!!!!!!!!!!!!!!!!!!!!!!!!!!!!!!!!!!!!!!!!!!!!!!!!!!!!!!!!!!!!!!!!!!!!!!!!!!!!!!!!!!!!!!!!!!!!!!!!!!!!!!!!!!!!!!!!!!!!!!!!!!!!!!!!!!!!!!!!!!!!!!!!!!!!!!!!!!!!!!!!!!!!!!!!!!!!!!!!!!!!!!!!!!!!!!!!!!!!!!!!!!!!!!!!!!!!!!!!!!!!!!!!!!!!!!!!!!!!!!!!!!!!!!!!!!!!!!!!!!!!!!!!!!!!!!!!!!!!!!!!!!!!!!!!!!!!!!!!!!!!!!!!!!!!!!!!!!!!!!!!!!!!!!!!!!!!!!!!!!!!!!!!!!!!!!!!!!!!!!!!!!!!!!!!!!!!!!!!!!!!!!!!!!!!!!!!!!!!!!!!!!!!!!!!!!!!!!!!!!!!!!!!!!!!!!!!!!!!!!!!!!!!!!!!!!!!!!!!!!!!!!!!!!!!!!!!!!!!!!!!!!!!!!!!!!!!!!!!!!!!!!!!!!!!!!!!!!!!!!!!!!!!!!!!!!!!!!!!!!!!!!!!!!!!!!!!!!!!!!!!!!!!!!!!!!!!!!!!!!!!!!!!!!!!!!!!!!!!!!!!!!!!!!!!!!!!!!!!!!!!!!!!!!!!!!!!!!!!!!!!!!!!!!!!!!!!!!!!!!!!!!!!!!!!!!!!!!!!!!!!!!!!!!!!!!!!!!!!!!!!!!!!!!!!!!!!!!!!!!!!!!!!!!!!!!!!!!!!!!!!!!!!!!!!!!!!!!!!!!!!!!!!!!!!!!!!!!!!!!!!!!!!!!!!!!!!!!!!!!!!!!!!!!!!!!!!!!!!!!!!!!!!!!!!!!!!!!!!!!!!!!!!!!!!!!!!!!!!!!!!!!!!!!!!!!!!!!!!!!!!!!!!!!!!!!!!!!!!!!!!!!!!!!!!!!!!!!!!!!!!!!!!!!!!!!!!!!!!!!!!!!!!!!!!!!!!!!!!!!!!!!!!!!!!!!!!!!!!!!!!!!!!!!!!!!!!!!!!!!!!!!!!!!!!!!!!!!!!!!!!!!!!!!!!!!!!!!!!!!!!!!!!!!!!!!!!!!!!!!!!!!!!!!!!!!!!!!!!!!!!!!!!!!!!!!!!!!!!!!!!!!!!!!!!!!!!!!!!!!!!!!!!!!!!!!!!!!!!!!!!!!!!!!!!!!!!!!!!!!!!!!!!!!!!!!!!!!!!!!!!!!!!!!!!!!!!!!!!!!!!!!!!!!!!!!!!!!!!!!!!!!!!!!!!!!!!!!!!!!!!!!!!!!!!!!!!!!!!!!!!!!!!!!!!!!!!!!!!!!!!!!!!!!!!!!!!!!!!!!!!!!!!!!!!!!!!!!!!!!!!!!!!!!!!!!!!!!!!!!!!!!!!!!!!!!!!!!!!!!!!!!!!!!!!!!!!!!!!!!!!!!!!!!!!!!!!!!!!!!!!!!!!!!!!!!!!!!!!!!!!!!!!!!!!!!!!!!!!!!!!!!!!!!!!!!!!!!!!!!!!!!!!!!!!!!!!!!!!!!!!!!!!!!!!!!!!!!!!!!!!!!!!!!!!!!!!!!!!!!!!!!!!!!!!!!!!!!!!!!!!!!!!!!!!!!!!!!!!!!!!!!!!!!!!!!!!!!!!!!!!!!!!!!!!!!!!!!!!!!!!!!!!!!!!!!!!!!!!!!!!!!!!!!!!!!!!!!!!!!!!!!!!!!!!!!!!!!!!!!!!!!!!!!!!!!!!!!!!!!!!!!!!!!!!!!!!!!!!!!!!!!!!!!!!!!!!!!!!!!!!!!!!!!!!!!!!!!!!!!!!!!!!!!!!!!!!!!!!!!!!!!!!!!!!!!!!!!!!!!!!!!!!!!!!!!!!!!!!!!!!!!!!!!!!!!!!!!!!!!!!!!!!!!!!!!!!!!!!!!!!!!!!!!!!!!!!!!!!!!!!!!!!!!!!!!!!!!!!!!!!!!!!!!!!!!!!!!!!!!!!!!!!!!!!!!!!!!!!!!!!!!!!!!!!!!!!!!!!!!!!!!!!!!!!!!!!!!!!!!!!!!!!!!!!!!!!!!!!!!!!!!!!!!!!!!!!!!!!!!!!!!!!!!!!!!!!!!!!!!!!!!!!!!!!!!!!!!!!!!!!!!!!!!!!!!!!!!!!!!!!!!!!!!!!!!!!!!!!!!!!!!!!!!!!!!!!!!!!!!!!!!!!!!!!!!!!!!!!!!!!!!!!!!!!!!!!!!!!!!!!!!!!!!!!!!!!!!!!!!!!!!!!!!!!!!!!!!!!!!!!!!!!!!!!!!!!!!!!!!!!!!!!!!!!!!!!!!!!!!!!!!!!!!!!!!!!!!!1!^" style="position:absolute;left:0;text-align:left;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310D01" w:rsidRPr="00684DDC">
        <w:rPr>
          <w:b/>
        </w:rPr>
        <w:t>3GPP TSG RA</w:t>
      </w:r>
      <w:bookmarkStart w:id="2" w:name="_GoBack"/>
      <w:bookmarkEnd w:id="2"/>
      <w:r w:rsidR="00310D01" w:rsidRPr="00684DDC">
        <w:rPr>
          <w:b/>
        </w:rPr>
        <w:t>N WG1</w:t>
      </w:r>
      <w:r w:rsidR="00A333B5" w:rsidRPr="00684DDC">
        <w:rPr>
          <w:b/>
        </w:rPr>
        <w:t xml:space="preserve"> Meeting</w:t>
      </w:r>
      <w:r w:rsidR="00310D01" w:rsidRPr="00684DDC">
        <w:rPr>
          <w:b/>
        </w:rPr>
        <w:t xml:space="preserve"> #92</w:t>
      </w:r>
      <w:r w:rsidR="00A333B5" w:rsidRPr="00684DDC">
        <w:rPr>
          <w:b/>
          <w:kern w:val="2"/>
          <w:lang w:eastAsia="zh-CN"/>
        </w:rPr>
        <w:tab/>
        <w:t>R1-</w:t>
      </w:r>
      <w:r w:rsidR="00760F43" w:rsidRPr="00684DDC">
        <w:rPr>
          <w:b/>
          <w:kern w:val="2"/>
          <w:lang w:eastAsia="zh-CN"/>
        </w:rPr>
        <w:t>1803386</w:t>
      </w:r>
    </w:p>
    <w:p w:rsidR="00A333B5" w:rsidRPr="00684DDC" w:rsidRDefault="00A333B5" w:rsidP="00A333B5">
      <w:pPr>
        <w:jc w:val="left"/>
        <w:rPr>
          <w:b/>
          <w:kern w:val="2"/>
          <w:lang w:eastAsia="zh-CN"/>
        </w:rPr>
      </w:pPr>
      <w:r w:rsidRPr="00684DDC">
        <w:rPr>
          <w:b/>
          <w:kern w:val="2"/>
          <w:lang w:eastAsia="zh-CN"/>
        </w:rPr>
        <w:t>Athens, Greece, 26</w:t>
      </w:r>
      <w:r w:rsidRPr="00684DDC">
        <w:rPr>
          <w:b/>
          <w:kern w:val="2"/>
          <w:vertAlign w:val="superscript"/>
          <w:lang w:eastAsia="zh-CN"/>
        </w:rPr>
        <w:t>th</w:t>
      </w:r>
      <w:r w:rsidRPr="00684DDC">
        <w:rPr>
          <w:b/>
          <w:kern w:val="2"/>
          <w:lang w:eastAsia="zh-CN"/>
        </w:rPr>
        <w:t xml:space="preserve"> February – 2</w:t>
      </w:r>
      <w:r w:rsidRPr="00684DDC">
        <w:rPr>
          <w:b/>
          <w:kern w:val="2"/>
          <w:vertAlign w:val="superscript"/>
          <w:lang w:eastAsia="zh-CN"/>
        </w:rPr>
        <w:t>nd</w:t>
      </w:r>
      <w:r w:rsidRPr="00684DDC">
        <w:rPr>
          <w:b/>
          <w:kern w:val="2"/>
          <w:lang w:eastAsia="zh-CN"/>
        </w:rPr>
        <w:t xml:space="preserve"> March 2018</w:t>
      </w:r>
    </w:p>
    <w:p w:rsidR="00F5382E" w:rsidRPr="00684DDC" w:rsidRDefault="00F5382E" w:rsidP="00F5382E">
      <w:pPr>
        <w:pBdr>
          <w:top w:val="single" w:sz="4" w:space="1" w:color="auto"/>
        </w:pBdr>
        <w:spacing w:after="0"/>
        <w:jc w:val="left"/>
        <w:rPr>
          <w:b/>
          <w:sz w:val="16"/>
        </w:rPr>
      </w:pPr>
    </w:p>
    <w:p w:rsidR="00F5382E" w:rsidRPr="00684DDC" w:rsidRDefault="00F5382E" w:rsidP="00F5382E">
      <w:pPr>
        <w:spacing w:after="60"/>
        <w:ind w:left="1555" w:hanging="1555"/>
        <w:jc w:val="left"/>
        <w:rPr>
          <w:b/>
          <w:lang w:eastAsia="zh-CN"/>
        </w:rPr>
      </w:pPr>
      <w:r w:rsidRPr="00684DDC">
        <w:rPr>
          <w:b/>
        </w:rPr>
        <w:t>Agenda Item:</w:t>
      </w:r>
      <w:r w:rsidRPr="00684DDC">
        <w:rPr>
          <w:b/>
        </w:rPr>
        <w:tab/>
      </w:r>
      <w:r w:rsidR="006853B6" w:rsidRPr="00684DDC">
        <w:rPr>
          <w:rFonts w:hint="eastAsia"/>
          <w:b/>
          <w:lang w:eastAsia="zh-CN"/>
        </w:rPr>
        <w:t>7.7</w:t>
      </w:r>
    </w:p>
    <w:p w:rsidR="00F5382E" w:rsidRPr="00684DDC" w:rsidRDefault="00760F43" w:rsidP="00F5382E">
      <w:pPr>
        <w:spacing w:after="60"/>
        <w:ind w:left="1555" w:hanging="1555"/>
        <w:jc w:val="left"/>
        <w:rPr>
          <w:b/>
          <w:lang w:eastAsia="zh-CN"/>
        </w:rPr>
      </w:pPr>
      <w:r w:rsidRPr="00684DDC">
        <w:rPr>
          <w:b/>
        </w:rPr>
        <w:t>Source:</w:t>
      </w:r>
      <w:r w:rsidRPr="00684DDC">
        <w:rPr>
          <w:b/>
        </w:rPr>
        <w:tab/>
        <w:t>Huawei</w:t>
      </w:r>
    </w:p>
    <w:p w:rsidR="00AC4591" w:rsidRPr="00684DDC" w:rsidRDefault="00AC4591" w:rsidP="008518E9">
      <w:pPr>
        <w:spacing w:after="60"/>
        <w:ind w:left="1555" w:hanging="1555"/>
        <w:jc w:val="left"/>
        <w:rPr>
          <w:b/>
          <w:lang w:eastAsia="zh-CN"/>
        </w:rPr>
      </w:pPr>
      <w:r w:rsidRPr="00684DDC">
        <w:rPr>
          <w:b/>
        </w:rPr>
        <w:t>Title</w:t>
      </w:r>
      <w:r w:rsidR="005A522F" w:rsidRPr="00684DDC">
        <w:rPr>
          <w:b/>
        </w:rPr>
        <w:t>:</w:t>
      </w:r>
      <w:r w:rsidR="005A522F" w:rsidRPr="00684DDC">
        <w:rPr>
          <w:b/>
          <w:lang w:eastAsia="zh-CN"/>
        </w:rPr>
        <w:tab/>
      </w:r>
      <w:r w:rsidR="00760F43" w:rsidRPr="00684DDC">
        <w:rPr>
          <w:b/>
          <w:lang w:eastAsia="zh-CN"/>
        </w:rPr>
        <w:t>Summary of offline discussion for IMT-2020 self evaluation</w:t>
      </w:r>
    </w:p>
    <w:p w:rsidR="00AC4591" w:rsidRPr="00684DDC" w:rsidRDefault="00AC4591" w:rsidP="008518E9">
      <w:pPr>
        <w:spacing w:after="60"/>
        <w:ind w:left="1555" w:hanging="1555"/>
        <w:jc w:val="left"/>
        <w:rPr>
          <w:b/>
          <w:lang w:eastAsia="zh-CN"/>
        </w:rPr>
      </w:pPr>
      <w:r w:rsidRPr="00684DDC">
        <w:rPr>
          <w:b/>
        </w:rPr>
        <w:t>Document for:</w:t>
      </w:r>
      <w:r w:rsidRPr="00684DDC">
        <w:rPr>
          <w:b/>
        </w:rPr>
        <w:tab/>
        <w:t>Discussi</w:t>
      </w:r>
      <w:r w:rsidR="00A72DAF" w:rsidRPr="00684DDC">
        <w:rPr>
          <w:b/>
        </w:rPr>
        <w:t xml:space="preserve">on </w:t>
      </w:r>
      <w:r w:rsidR="001E180E" w:rsidRPr="00684DDC">
        <w:rPr>
          <w:rFonts w:hint="eastAsia"/>
          <w:b/>
          <w:lang w:eastAsia="zh-CN"/>
        </w:rPr>
        <w:t>and Decision</w:t>
      </w:r>
    </w:p>
    <w:p w:rsidR="00AC4591" w:rsidRPr="00684DDC" w:rsidRDefault="00AC4591" w:rsidP="008518E9">
      <w:pPr>
        <w:pBdr>
          <w:bottom w:val="single" w:sz="4" w:space="1" w:color="auto"/>
        </w:pBdr>
        <w:spacing w:after="0"/>
        <w:jc w:val="left"/>
        <w:rPr>
          <w:b/>
          <w:sz w:val="16"/>
          <w:szCs w:val="16"/>
          <w:lang w:eastAsia="zh-CN"/>
        </w:rPr>
      </w:pPr>
    </w:p>
    <w:bookmarkEnd w:id="0"/>
    <w:bookmarkEnd w:id="1"/>
    <w:p w:rsidR="009C0564" w:rsidRPr="00684DDC" w:rsidRDefault="00760F43">
      <w:pPr>
        <w:pStyle w:val="1"/>
        <w:rPr>
          <w:lang w:eastAsia="zh-CN"/>
        </w:rPr>
      </w:pPr>
      <w:r w:rsidRPr="00684DDC">
        <w:rPr>
          <w:rFonts w:hint="eastAsia"/>
          <w:lang w:eastAsia="zh-CN"/>
        </w:rPr>
        <w:t>Background</w:t>
      </w:r>
    </w:p>
    <w:p w:rsidR="00056EC9" w:rsidRPr="00684DDC" w:rsidRDefault="00760F43" w:rsidP="005C5668">
      <w:pPr>
        <w:rPr>
          <w:rFonts w:eastAsiaTheme="minorEastAsia"/>
          <w:lang w:eastAsia="zh-CN"/>
        </w:rPr>
      </w:pPr>
      <w:r w:rsidRPr="00684DDC">
        <w:rPr>
          <w:rFonts w:eastAsiaTheme="minorEastAsia" w:hint="eastAsia"/>
          <w:lang w:eastAsia="zh-CN"/>
        </w:rPr>
        <w:t>Study on self evaluation towards IMT-2020 submission was planned in RAN WG</w:t>
      </w:r>
      <w:r w:rsidR="0011415F" w:rsidRPr="00684DDC">
        <w:rPr>
          <w:rFonts w:eastAsiaTheme="minorEastAsia" w:hint="eastAsia"/>
          <w:lang w:eastAsia="zh-CN"/>
        </w:rPr>
        <w:t>s</w:t>
      </w:r>
      <w:r w:rsidRPr="00684DDC">
        <w:rPr>
          <w:rFonts w:eastAsiaTheme="minorEastAsia" w:hint="eastAsia"/>
          <w:lang w:eastAsia="zh-CN"/>
        </w:rPr>
        <w:t xml:space="preserve"> according to [1]</w:t>
      </w:r>
      <w:r w:rsidR="00F80042" w:rsidRPr="00684DDC">
        <w:rPr>
          <w:rFonts w:eastAsiaTheme="minorEastAsia" w:hint="eastAsia"/>
          <w:lang w:eastAsia="zh-CN"/>
        </w:rPr>
        <w:t>.</w:t>
      </w:r>
      <w:r w:rsidRPr="00684DDC">
        <w:rPr>
          <w:rFonts w:eastAsiaTheme="minorEastAsia" w:hint="eastAsia"/>
          <w:lang w:eastAsia="zh-CN"/>
        </w:rPr>
        <w:t xml:space="preserve"> RAN WG1 takes responsibility of most of technical performance requirements related to </w:t>
      </w:r>
      <w:proofErr w:type="spellStart"/>
      <w:r w:rsidRPr="00684DDC">
        <w:rPr>
          <w:rFonts w:eastAsiaTheme="minorEastAsia" w:hint="eastAsia"/>
          <w:lang w:eastAsia="zh-CN"/>
        </w:rPr>
        <w:t>eMBB</w:t>
      </w:r>
      <w:proofErr w:type="spellEnd"/>
      <w:r w:rsidRPr="00684DDC">
        <w:rPr>
          <w:rFonts w:eastAsiaTheme="minorEastAsia" w:hint="eastAsia"/>
          <w:lang w:eastAsia="zh-CN"/>
        </w:rPr>
        <w:t xml:space="preserve">, </w:t>
      </w:r>
      <w:proofErr w:type="spellStart"/>
      <w:r w:rsidRPr="00684DDC">
        <w:rPr>
          <w:rFonts w:eastAsiaTheme="minorEastAsia" w:hint="eastAsia"/>
          <w:lang w:eastAsia="zh-CN"/>
        </w:rPr>
        <w:t>mMTC</w:t>
      </w:r>
      <w:proofErr w:type="spellEnd"/>
      <w:r w:rsidRPr="00684DDC">
        <w:rPr>
          <w:rFonts w:eastAsiaTheme="minorEastAsia" w:hint="eastAsia"/>
          <w:lang w:eastAsia="zh-CN"/>
        </w:rPr>
        <w:t xml:space="preserve"> and URLLC. To well progress the </w:t>
      </w:r>
      <w:r w:rsidR="00825504" w:rsidRPr="00684DDC">
        <w:rPr>
          <w:rFonts w:eastAsiaTheme="minorEastAsia" w:hint="eastAsia"/>
          <w:lang w:eastAsia="zh-CN"/>
        </w:rPr>
        <w:t xml:space="preserve">work, </w:t>
      </w:r>
      <w:r w:rsidR="00ED5928" w:rsidRPr="00684DDC">
        <w:rPr>
          <w:rFonts w:eastAsiaTheme="minorEastAsia" w:hint="eastAsia"/>
          <w:lang w:eastAsia="zh-CN"/>
        </w:rPr>
        <w:t>the offline discussion was organized and</w:t>
      </w:r>
      <w:r w:rsidR="00825504" w:rsidRPr="00684DDC">
        <w:rPr>
          <w:rFonts w:eastAsiaTheme="minorEastAsia" w:hint="eastAsia"/>
          <w:lang w:eastAsia="zh-CN"/>
        </w:rPr>
        <w:t xml:space="preserve"> the evaluation features and parameters for </w:t>
      </w:r>
      <w:proofErr w:type="spellStart"/>
      <w:r w:rsidR="00825504" w:rsidRPr="00684DDC">
        <w:rPr>
          <w:rFonts w:eastAsiaTheme="minorEastAsia" w:hint="eastAsia"/>
          <w:lang w:eastAsia="zh-CN"/>
        </w:rPr>
        <w:t>eMBB</w:t>
      </w:r>
      <w:proofErr w:type="spellEnd"/>
      <w:r w:rsidR="00825504" w:rsidRPr="00684DDC">
        <w:rPr>
          <w:rFonts w:eastAsiaTheme="minorEastAsia" w:hint="eastAsia"/>
          <w:lang w:eastAsia="zh-CN"/>
        </w:rPr>
        <w:t xml:space="preserve"> evaluation specifically for spectral </w:t>
      </w:r>
      <w:r w:rsidR="00825504" w:rsidRPr="00684DDC">
        <w:rPr>
          <w:rFonts w:eastAsiaTheme="minorEastAsia"/>
          <w:lang w:eastAsia="zh-CN"/>
        </w:rPr>
        <w:t>efficiency</w:t>
      </w:r>
      <w:r w:rsidR="00825504" w:rsidRPr="00684DDC">
        <w:rPr>
          <w:rFonts w:eastAsiaTheme="minorEastAsia" w:hint="eastAsia"/>
          <w:lang w:eastAsia="zh-CN"/>
        </w:rPr>
        <w:t xml:space="preserve"> and user experienced data rate</w:t>
      </w:r>
      <w:r w:rsidR="00E444D5" w:rsidRPr="00684DDC">
        <w:rPr>
          <w:rFonts w:eastAsiaTheme="minorEastAsia" w:hint="eastAsia"/>
          <w:lang w:eastAsia="zh-CN"/>
        </w:rPr>
        <w:t xml:space="preserve"> were discussed</w:t>
      </w:r>
      <w:r w:rsidR="00825504" w:rsidRPr="00684DDC">
        <w:rPr>
          <w:rFonts w:eastAsiaTheme="minorEastAsia" w:hint="eastAsia"/>
          <w:lang w:eastAsia="zh-CN"/>
        </w:rPr>
        <w:t xml:space="preserve">. </w:t>
      </w:r>
    </w:p>
    <w:p w:rsidR="00056EC9" w:rsidRPr="00684DDC" w:rsidRDefault="00056EC9" w:rsidP="005C5668">
      <w:pPr>
        <w:rPr>
          <w:rFonts w:eastAsiaTheme="minorEastAsia"/>
          <w:lang w:eastAsia="zh-CN"/>
        </w:rPr>
      </w:pPr>
      <w:r w:rsidRPr="00684DDC">
        <w:rPr>
          <w:rFonts w:eastAsiaTheme="minorEastAsia" w:hint="eastAsia"/>
          <w:lang w:eastAsia="zh-CN"/>
        </w:rPr>
        <w:t>It was acknowledged that c</w:t>
      </w:r>
      <w:r w:rsidRPr="00684DDC">
        <w:rPr>
          <w:rFonts w:eastAsiaTheme="minorEastAsia"/>
          <w:lang w:eastAsia="zh-CN"/>
        </w:rPr>
        <w:t>ompanies can choose the features that are supported by Rel-15 and that can contribute to related KPIs for self evaluation</w:t>
      </w:r>
      <w:r w:rsidRPr="00684DDC">
        <w:rPr>
          <w:rFonts w:eastAsiaTheme="minorEastAsia" w:hint="eastAsia"/>
          <w:lang w:eastAsia="zh-CN"/>
        </w:rPr>
        <w:t>, and i</w:t>
      </w:r>
      <w:r w:rsidRPr="00684DDC">
        <w:rPr>
          <w:rFonts w:eastAsiaTheme="minorEastAsia"/>
          <w:lang w:eastAsia="zh-CN"/>
        </w:rPr>
        <w:t>t is good to have some common understanding for some basic features</w:t>
      </w:r>
      <w:r w:rsidRPr="00684DDC">
        <w:rPr>
          <w:rFonts w:eastAsiaTheme="minorEastAsia" w:hint="eastAsia"/>
          <w:lang w:eastAsia="zh-CN"/>
        </w:rPr>
        <w:t>.</w:t>
      </w:r>
    </w:p>
    <w:p w:rsidR="0007473C" w:rsidRPr="00684DDC" w:rsidRDefault="00056EC9" w:rsidP="005C5668">
      <w:pPr>
        <w:rPr>
          <w:lang w:eastAsia="zh-CN"/>
        </w:rPr>
      </w:pPr>
      <w:r w:rsidRPr="00684DDC">
        <w:rPr>
          <w:rFonts w:eastAsiaTheme="minorEastAsia" w:hint="eastAsia"/>
          <w:lang w:eastAsia="zh-CN"/>
        </w:rPr>
        <w:t>Based on this understanding, t</w:t>
      </w:r>
      <w:r w:rsidR="00825504" w:rsidRPr="00684DDC">
        <w:rPr>
          <w:rFonts w:eastAsiaTheme="minorEastAsia" w:hint="eastAsia"/>
          <w:lang w:eastAsia="zh-CN"/>
        </w:rPr>
        <w:t>he following proposals are made.</w:t>
      </w:r>
    </w:p>
    <w:p w:rsidR="0017331A" w:rsidRPr="00684DDC" w:rsidRDefault="00825504" w:rsidP="0073232A">
      <w:pPr>
        <w:pStyle w:val="1"/>
        <w:jc w:val="left"/>
        <w:rPr>
          <w:lang w:eastAsia="zh-CN"/>
        </w:rPr>
      </w:pPr>
      <w:bookmarkStart w:id="3" w:name="_Ref129681832"/>
      <w:r w:rsidRPr="00684DDC">
        <w:rPr>
          <w:rFonts w:hint="eastAsia"/>
          <w:lang w:eastAsia="zh-CN"/>
        </w:rPr>
        <w:t>Proposal</w:t>
      </w:r>
    </w:p>
    <w:p w:rsidR="00591CCC" w:rsidRPr="00684DDC" w:rsidRDefault="00591CCC" w:rsidP="00591CCC">
      <w:pPr>
        <w:rPr>
          <w:lang w:val="en-GB" w:eastAsia="zh-CN"/>
        </w:rPr>
      </w:pPr>
      <w:bookmarkStart w:id="4" w:name="_Ref124589665"/>
      <w:bookmarkStart w:id="5" w:name="_Ref71620620"/>
      <w:bookmarkStart w:id="6" w:name="_Ref124671424"/>
      <w:r w:rsidRPr="00684DDC">
        <w:rPr>
          <w:rFonts w:hint="eastAsia"/>
          <w:lang w:eastAsia="zh-CN"/>
        </w:rPr>
        <w:t>The technical features and system configurations that are supported by Rel-15 can be used in self evaluation.</w:t>
      </w:r>
    </w:p>
    <w:p w:rsidR="00002619" w:rsidRPr="00684DDC" w:rsidRDefault="00002619" w:rsidP="00591CCC">
      <w:pPr>
        <w:rPr>
          <w:rFonts w:eastAsiaTheme="minorEastAsia"/>
          <w:lang w:eastAsia="zh-CN"/>
        </w:rPr>
      </w:pPr>
      <w:r w:rsidRPr="00684DDC">
        <w:rPr>
          <w:rFonts w:eastAsiaTheme="minorEastAsia" w:hint="eastAsia"/>
          <w:lang w:eastAsia="zh-CN"/>
        </w:rPr>
        <w:t xml:space="preserve">Companies are encouraged to start the evaluation from </w:t>
      </w:r>
      <w:r w:rsidR="00AA5AAC" w:rsidRPr="00684DDC">
        <w:rPr>
          <w:rFonts w:eastAsiaTheme="minorEastAsia" w:hint="eastAsia"/>
          <w:lang w:eastAsia="zh-CN"/>
        </w:rPr>
        <w:t xml:space="preserve">NR </w:t>
      </w:r>
      <w:r w:rsidRPr="00684DDC">
        <w:rPr>
          <w:rFonts w:eastAsiaTheme="minorEastAsia"/>
          <w:lang w:eastAsia="zh-CN"/>
        </w:rPr>
        <w:t>single</w:t>
      </w:r>
      <w:r w:rsidRPr="00684DDC">
        <w:rPr>
          <w:rFonts w:eastAsiaTheme="minorEastAsia" w:hint="eastAsia"/>
          <w:lang w:eastAsia="zh-CN"/>
        </w:rPr>
        <w:t>-band FDD and TDD.</w:t>
      </w:r>
      <w:r w:rsidR="00770A53" w:rsidRPr="00684DDC">
        <w:rPr>
          <w:rFonts w:eastAsiaTheme="minorEastAsia" w:hint="eastAsia"/>
          <w:lang w:eastAsia="zh-CN"/>
        </w:rPr>
        <w:t xml:space="preserve"> Other features can be further considered.</w:t>
      </w:r>
    </w:p>
    <w:p w:rsidR="00684DDC" w:rsidRDefault="00684DDC" w:rsidP="00684DDC">
      <w:pPr>
        <w:rPr>
          <w:lang w:eastAsia="zh-CN"/>
        </w:rPr>
      </w:pPr>
      <w:r w:rsidRPr="00684DDC">
        <w:rPr>
          <w:rFonts w:hint="eastAsia"/>
          <w:lang w:eastAsia="zh-CN"/>
        </w:rPr>
        <w:t xml:space="preserve">NOTE: According to ITU-R criteria, channel estimation error should be considered in </w:t>
      </w:r>
      <w:proofErr w:type="spellStart"/>
      <w:r w:rsidRPr="00684DDC">
        <w:rPr>
          <w:rFonts w:hint="eastAsia"/>
          <w:lang w:eastAsia="zh-CN"/>
        </w:rPr>
        <w:t>eMBB</w:t>
      </w:r>
      <w:proofErr w:type="spellEnd"/>
      <w:r w:rsidRPr="00684DDC">
        <w:rPr>
          <w:rFonts w:hint="eastAsia"/>
          <w:lang w:eastAsia="zh-CN"/>
        </w:rPr>
        <w:t xml:space="preserve"> evaluation, including DMRS, CSI-RS, SRS, </w:t>
      </w:r>
      <w:proofErr w:type="gramStart"/>
      <w:r w:rsidRPr="00684DDC">
        <w:rPr>
          <w:rFonts w:hint="eastAsia"/>
          <w:lang w:eastAsia="zh-CN"/>
        </w:rPr>
        <w:t>PTRS</w:t>
      </w:r>
      <w:proofErr w:type="gramEnd"/>
      <w:r w:rsidRPr="00684DDC">
        <w:rPr>
          <w:rFonts w:hint="eastAsia"/>
          <w:lang w:eastAsia="zh-CN"/>
        </w:rPr>
        <w:t xml:space="preserve"> etc.</w:t>
      </w:r>
    </w:p>
    <w:p w:rsidR="00F97316" w:rsidRPr="00684DDC" w:rsidRDefault="00F97316" w:rsidP="00F97316">
      <w:pPr>
        <w:pStyle w:val="2"/>
        <w:rPr>
          <w:lang w:eastAsia="zh-CN"/>
        </w:rPr>
      </w:pPr>
      <w:r>
        <w:rPr>
          <w:rFonts w:hint="eastAsia"/>
          <w:lang w:eastAsia="zh-CN"/>
        </w:rPr>
        <w:t>Detailed technical parameters for system level simulation</w:t>
      </w:r>
    </w:p>
    <w:p w:rsidR="00684DDC" w:rsidRPr="00684DDC" w:rsidRDefault="00684DDC" w:rsidP="00F97316">
      <w:pPr>
        <w:pStyle w:val="3"/>
        <w:rPr>
          <w:lang w:eastAsia="zh-CN"/>
        </w:rPr>
      </w:pPr>
      <w:r w:rsidRPr="00684DDC">
        <w:rPr>
          <w:rFonts w:hint="eastAsia"/>
          <w:lang w:eastAsia="zh-CN"/>
        </w:rPr>
        <w:t>DL FDD (FR1)</w:t>
      </w:r>
    </w:p>
    <w:p w:rsidR="00684DDC" w:rsidRPr="00684DDC" w:rsidRDefault="00684DDC" w:rsidP="00684DDC">
      <w:pPr>
        <w:tabs>
          <w:tab w:val="left" w:pos="5801"/>
        </w:tabs>
        <w:rPr>
          <w:lang w:eastAsia="zh-CN"/>
        </w:rPr>
      </w:pPr>
      <w:r w:rsidRPr="00684DDC">
        <w:rPr>
          <w:rFonts w:hint="eastAsia"/>
          <w:lang w:eastAsia="zh-CN"/>
        </w:rPr>
        <w:t xml:space="preserve">The following technical parameters as shown in </w:t>
      </w:r>
      <w:fldSimple w:instr=" REF _Ref506379901 \h  \* MERGEFORMAT ">
        <w:r w:rsidRPr="00684DDC">
          <w:t xml:space="preserve">Table </w:t>
        </w:r>
        <w:r w:rsidRPr="00684DDC">
          <w:rPr>
            <w:noProof/>
          </w:rPr>
          <w:t>1</w:t>
        </w:r>
      </w:fldSimple>
      <w:r w:rsidRPr="00684DDC">
        <w:rPr>
          <w:rFonts w:hint="eastAsia"/>
          <w:lang w:eastAsia="zh-CN"/>
        </w:rPr>
        <w:t xml:space="preserve"> are considered as starting point for DL FDD evaluation for FR1. Other features and parameters </w:t>
      </w:r>
      <w:r w:rsidRPr="00684DDC">
        <w:rPr>
          <w:lang w:eastAsia="zh-CN"/>
        </w:rPr>
        <w:t>that</w:t>
      </w:r>
      <w:r w:rsidRPr="00684DDC">
        <w:rPr>
          <w:rFonts w:hint="eastAsia"/>
          <w:lang w:eastAsia="zh-CN"/>
        </w:rPr>
        <w:t xml:space="preserve"> are supported by Rel-15 are not precluded.</w:t>
      </w:r>
    </w:p>
    <w:p w:rsidR="00684DDC" w:rsidRPr="00684DDC" w:rsidRDefault="00684DDC" w:rsidP="00684DDC">
      <w:pPr>
        <w:pStyle w:val="a8"/>
        <w:jc w:val="center"/>
        <w:rPr>
          <w:lang w:eastAsia="zh-CN"/>
        </w:rPr>
      </w:pPr>
      <w:bookmarkStart w:id="7" w:name="_Ref506379901"/>
      <w:r w:rsidRPr="00684DDC">
        <w:t xml:space="preserve">Table </w:t>
      </w:r>
      <w:r w:rsidR="00FF32A9" w:rsidRPr="00684DDC">
        <w:fldChar w:fldCharType="begin"/>
      </w:r>
      <w:r w:rsidRPr="00684DDC">
        <w:instrText xml:space="preserve"> SEQ Table \* ARABIC </w:instrText>
      </w:r>
      <w:r w:rsidR="00FF32A9" w:rsidRPr="00684DDC">
        <w:fldChar w:fldCharType="separate"/>
      </w:r>
      <w:r w:rsidRPr="00684DDC">
        <w:rPr>
          <w:noProof/>
        </w:rPr>
        <w:t>1</w:t>
      </w:r>
      <w:r w:rsidR="00FF32A9" w:rsidRPr="00684DDC">
        <w:rPr>
          <w:noProof/>
        </w:rPr>
        <w:fldChar w:fldCharType="end"/>
      </w:r>
      <w:bookmarkEnd w:id="7"/>
      <w:r w:rsidRPr="00684DDC">
        <w:rPr>
          <w:rFonts w:hint="eastAsia"/>
          <w:lang w:eastAsia="zh-CN"/>
        </w:rPr>
        <w:t xml:space="preserve"> NR </w:t>
      </w:r>
      <w:r w:rsidRPr="00684DDC">
        <w:rPr>
          <w:lang w:eastAsia="zh-CN"/>
        </w:rPr>
        <w:t>parameters</w:t>
      </w:r>
      <w:r w:rsidRPr="00684DDC">
        <w:rPr>
          <w:rFonts w:hint="eastAsia"/>
          <w:lang w:eastAsia="zh-CN"/>
        </w:rPr>
        <w:t xml:space="preserve"> for DL FDD evaluation (FR1)</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300"/>
        <w:gridCol w:w="24"/>
        <w:gridCol w:w="1797"/>
        <w:gridCol w:w="6154"/>
      </w:tblGrid>
      <w:tr w:rsidR="00684DDC" w:rsidRPr="00684DDC" w:rsidTr="006A0CF9">
        <w:tc>
          <w:tcPr>
            <w:tcW w:w="3121" w:type="dxa"/>
            <w:gridSpan w:val="3"/>
            <w:shd w:val="clear" w:color="auto" w:fill="D9D9D9" w:themeFill="background1" w:themeFillShade="D9"/>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hint="eastAsia"/>
                <w:b/>
                <w:bCs/>
                <w:sz w:val="20"/>
                <w:szCs w:val="20"/>
              </w:rPr>
              <w:t xml:space="preserve">DL FDD </w:t>
            </w:r>
            <w:r w:rsidRPr="00684DDC">
              <w:rPr>
                <w:rFonts w:eastAsiaTheme="minorEastAsia" w:hint="eastAsia"/>
                <w:b/>
                <w:bCs/>
                <w:sz w:val="20"/>
                <w:szCs w:val="20"/>
              </w:rPr>
              <w:t>–</w:t>
            </w:r>
            <w:r w:rsidRPr="00684DDC">
              <w:rPr>
                <w:rFonts w:eastAsiaTheme="minorEastAsia" w:hint="eastAsia"/>
                <w:b/>
                <w:bCs/>
                <w:sz w:val="20"/>
                <w:szCs w:val="20"/>
              </w:rPr>
              <w:t xml:space="preserve"> FR1</w:t>
            </w:r>
            <w:r w:rsidRPr="00684DDC">
              <w:rPr>
                <w:rFonts w:eastAsiaTheme="minorEastAsia"/>
                <w:b/>
                <w:bCs/>
                <w:sz w:val="20"/>
                <w:szCs w:val="20"/>
              </w:rPr>
              <w:t xml:space="preserve"> </w:t>
            </w:r>
          </w:p>
        </w:tc>
        <w:tc>
          <w:tcPr>
            <w:tcW w:w="6154" w:type="dxa"/>
            <w:shd w:val="clear" w:color="auto" w:fill="D9D9D9" w:themeFill="background1" w:themeFillShade="D9"/>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b/>
                <w:bCs/>
                <w:sz w:val="20"/>
                <w:szCs w:val="20"/>
              </w:rPr>
              <w:t xml:space="preserve">NR </w:t>
            </w:r>
          </w:p>
        </w:tc>
      </w:tr>
      <w:tr w:rsidR="00684DDC" w:rsidRPr="00684DDC" w:rsidTr="006A0CF9">
        <w:tc>
          <w:tcPr>
            <w:tcW w:w="3121" w:type="dxa"/>
            <w:gridSpan w:val="3"/>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sz w:val="20"/>
                <w:szCs w:val="20"/>
              </w:rPr>
              <w:t xml:space="preserve">Waveform </w:t>
            </w:r>
          </w:p>
        </w:tc>
        <w:tc>
          <w:tcPr>
            <w:tcW w:w="6154" w:type="dxa"/>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sz w:val="20"/>
                <w:szCs w:val="20"/>
              </w:rPr>
              <w:t>OFDM based</w:t>
            </w:r>
          </w:p>
        </w:tc>
      </w:tr>
      <w:tr w:rsidR="00684DDC" w:rsidRPr="00684DDC" w:rsidTr="006A0CF9">
        <w:tc>
          <w:tcPr>
            <w:tcW w:w="3121" w:type="dxa"/>
            <w:gridSpan w:val="3"/>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sz w:val="20"/>
                <w:szCs w:val="20"/>
              </w:rPr>
              <w:t xml:space="preserve">Multiple access </w:t>
            </w:r>
          </w:p>
        </w:tc>
        <w:tc>
          <w:tcPr>
            <w:tcW w:w="6154" w:type="dxa"/>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sz w:val="20"/>
                <w:szCs w:val="20"/>
              </w:rPr>
              <w:t xml:space="preserve">OFDMA </w:t>
            </w:r>
          </w:p>
        </w:tc>
      </w:tr>
      <w:tr w:rsidR="00684DDC" w:rsidRPr="00684DDC" w:rsidTr="006A0CF9">
        <w:tc>
          <w:tcPr>
            <w:tcW w:w="3121" w:type="dxa"/>
            <w:gridSpan w:val="3"/>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sz w:val="20"/>
                <w:szCs w:val="20"/>
              </w:rPr>
              <w:t xml:space="preserve">Modulation </w:t>
            </w:r>
          </w:p>
        </w:tc>
        <w:tc>
          <w:tcPr>
            <w:tcW w:w="6154" w:type="dxa"/>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sz w:val="20"/>
                <w:szCs w:val="20"/>
              </w:rPr>
              <w:t xml:space="preserve">Up to 256QAM </w:t>
            </w:r>
          </w:p>
        </w:tc>
      </w:tr>
      <w:tr w:rsidR="00684DDC" w:rsidRPr="00684DDC" w:rsidTr="006A0CF9">
        <w:tc>
          <w:tcPr>
            <w:tcW w:w="3121" w:type="dxa"/>
            <w:gridSpan w:val="3"/>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sz w:val="20"/>
                <w:szCs w:val="20"/>
              </w:rPr>
              <w:t xml:space="preserve">Coding on PDSCH </w:t>
            </w:r>
          </w:p>
        </w:tc>
        <w:tc>
          <w:tcPr>
            <w:tcW w:w="6154" w:type="dxa"/>
            <w:shd w:val="clear" w:color="auto" w:fill="auto"/>
            <w:tcMar>
              <w:top w:w="72" w:type="dxa"/>
              <w:left w:w="144" w:type="dxa"/>
              <w:bottom w:w="72" w:type="dxa"/>
              <w:right w:w="144" w:type="dxa"/>
            </w:tcMar>
            <w:hideMark/>
          </w:tcPr>
          <w:p w:rsidR="00684DDC" w:rsidRPr="00684DDC" w:rsidRDefault="00684DDC" w:rsidP="006A0CF9">
            <w:pPr>
              <w:spacing w:after="0"/>
              <w:jc w:val="left"/>
              <w:rPr>
                <w:rFonts w:eastAsiaTheme="minorEastAsia"/>
                <w:sz w:val="20"/>
                <w:szCs w:val="20"/>
              </w:rPr>
            </w:pPr>
            <w:r w:rsidRPr="00684DDC">
              <w:rPr>
                <w:rFonts w:eastAsiaTheme="minorEastAsia"/>
                <w:sz w:val="20"/>
                <w:szCs w:val="20"/>
              </w:rPr>
              <w:t>LDPC</w:t>
            </w:r>
          </w:p>
          <w:p w:rsidR="00684DDC" w:rsidRPr="00684DDC" w:rsidRDefault="00684DDC" w:rsidP="006A0CF9">
            <w:pPr>
              <w:spacing w:after="0"/>
              <w:jc w:val="left"/>
              <w:rPr>
                <w:rFonts w:eastAsiaTheme="minorEastAsia"/>
                <w:sz w:val="20"/>
                <w:szCs w:val="20"/>
              </w:rPr>
            </w:pPr>
            <w:r w:rsidRPr="00684DDC">
              <w:rPr>
                <w:rFonts w:eastAsiaTheme="minorEastAsia"/>
                <w:sz w:val="20"/>
                <w:szCs w:val="20"/>
              </w:rPr>
              <w:t>Max code-block size=</w:t>
            </w:r>
            <w:r w:rsidRPr="00684DDC">
              <w:rPr>
                <w:sz w:val="20"/>
                <w:szCs w:val="20"/>
              </w:rPr>
              <w:t>8448</w:t>
            </w:r>
            <w:r w:rsidRPr="00684DDC">
              <w:rPr>
                <w:rFonts w:eastAsiaTheme="minorEastAsia"/>
                <w:sz w:val="20"/>
                <w:szCs w:val="20"/>
              </w:rPr>
              <w:t xml:space="preserve">bit </w:t>
            </w:r>
          </w:p>
          <w:p w:rsidR="00684DDC" w:rsidRPr="00684DDC" w:rsidRDefault="00684DDC" w:rsidP="006A0CF9">
            <w:pPr>
              <w:spacing w:after="0"/>
              <w:rPr>
                <w:rFonts w:eastAsiaTheme="minorEastAsia"/>
                <w:sz w:val="20"/>
                <w:szCs w:val="20"/>
                <w:lang w:eastAsia="zh-CN"/>
              </w:rPr>
            </w:pPr>
            <w:r w:rsidRPr="00684DDC">
              <w:rPr>
                <w:rFonts w:eastAsiaTheme="minorEastAsia" w:hint="eastAsia"/>
                <w:sz w:val="20"/>
                <w:szCs w:val="20"/>
                <w:lang w:eastAsia="zh-CN"/>
              </w:rPr>
              <w:t>[</w:t>
            </w:r>
            <w:r w:rsidRPr="00684DDC">
              <w:rPr>
                <w:rFonts w:eastAsiaTheme="minorEastAsia" w:hint="eastAsia"/>
                <w:sz w:val="20"/>
                <w:szCs w:val="20"/>
              </w:rPr>
              <w:t>with BP decoding</w:t>
            </w:r>
            <w:r w:rsidRPr="00684DDC">
              <w:rPr>
                <w:rFonts w:eastAsiaTheme="minorEastAsia" w:hint="eastAsia"/>
                <w:sz w:val="20"/>
                <w:szCs w:val="20"/>
                <w:lang w:eastAsia="zh-CN"/>
              </w:rPr>
              <w:t>]</w:t>
            </w:r>
          </w:p>
        </w:tc>
      </w:tr>
      <w:tr w:rsidR="00684DDC" w:rsidRPr="00684DDC" w:rsidTr="006A0CF9">
        <w:tc>
          <w:tcPr>
            <w:tcW w:w="1300" w:type="dxa"/>
            <w:vMerge w:val="restart"/>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sz w:val="20"/>
                <w:szCs w:val="20"/>
              </w:rPr>
              <w:t>Numerology</w:t>
            </w:r>
          </w:p>
        </w:tc>
        <w:tc>
          <w:tcPr>
            <w:tcW w:w="1821" w:type="dxa"/>
            <w:gridSpan w:val="2"/>
            <w:shd w:val="clear" w:color="auto" w:fill="auto"/>
          </w:tcPr>
          <w:p w:rsidR="00684DDC" w:rsidRPr="00684DDC" w:rsidRDefault="00684DDC" w:rsidP="00A7006A">
            <w:pPr>
              <w:spacing w:after="0"/>
              <w:ind w:leftChars="54" w:left="119"/>
              <w:rPr>
                <w:rFonts w:eastAsiaTheme="minorEastAsia"/>
                <w:sz w:val="20"/>
                <w:szCs w:val="20"/>
              </w:rPr>
            </w:pPr>
            <w:r w:rsidRPr="00684DDC">
              <w:rPr>
                <w:rFonts w:eastAsiaTheme="minorEastAsia"/>
                <w:sz w:val="20"/>
                <w:szCs w:val="20"/>
              </w:rPr>
              <w:t xml:space="preserve">Slot/non-slot </w:t>
            </w:r>
          </w:p>
        </w:tc>
        <w:tc>
          <w:tcPr>
            <w:tcW w:w="6154" w:type="dxa"/>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lang w:eastAsia="zh-CN"/>
              </w:rPr>
            </w:pPr>
            <w:r w:rsidRPr="00684DDC">
              <w:rPr>
                <w:rFonts w:eastAsiaTheme="minorEastAsia"/>
                <w:bCs/>
                <w:sz w:val="20"/>
                <w:szCs w:val="20"/>
              </w:rPr>
              <w:t xml:space="preserve">14 </w:t>
            </w:r>
            <w:r w:rsidRPr="00684DDC">
              <w:rPr>
                <w:rFonts w:eastAsiaTheme="minorEastAsia" w:hint="eastAsia"/>
                <w:bCs/>
                <w:sz w:val="20"/>
                <w:szCs w:val="20"/>
                <w:lang w:eastAsia="zh-CN"/>
              </w:rPr>
              <w:t xml:space="preserve">OFDM symbol </w:t>
            </w:r>
            <w:r w:rsidRPr="00684DDC">
              <w:rPr>
                <w:rFonts w:eastAsiaTheme="minorEastAsia"/>
                <w:bCs/>
                <w:sz w:val="20"/>
                <w:szCs w:val="20"/>
              </w:rPr>
              <w:t>slot</w:t>
            </w:r>
          </w:p>
        </w:tc>
      </w:tr>
      <w:tr w:rsidR="00684DDC" w:rsidRPr="00684DDC" w:rsidTr="006A0CF9">
        <w:tc>
          <w:tcPr>
            <w:tcW w:w="1300" w:type="dxa"/>
            <w:vMerge/>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p>
        </w:tc>
        <w:tc>
          <w:tcPr>
            <w:tcW w:w="1821" w:type="dxa"/>
            <w:gridSpan w:val="2"/>
            <w:shd w:val="clear" w:color="auto" w:fill="auto"/>
          </w:tcPr>
          <w:p w:rsidR="00684DDC" w:rsidRPr="00684DDC" w:rsidRDefault="00684DDC" w:rsidP="00A7006A">
            <w:pPr>
              <w:spacing w:after="0"/>
              <w:ind w:leftChars="54" w:left="119"/>
              <w:rPr>
                <w:rFonts w:eastAsiaTheme="minorEastAsia"/>
                <w:sz w:val="20"/>
                <w:szCs w:val="20"/>
              </w:rPr>
            </w:pPr>
            <w:r w:rsidRPr="00684DDC">
              <w:rPr>
                <w:rFonts w:eastAsiaTheme="minorEastAsia"/>
                <w:sz w:val="20"/>
                <w:szCs w:val="20"/>
              </w:rPr>
              <w:t xml:space="preserve">SCS </w:t>
            </w:r>
          </w:p>
        </w:tc>
        <w:tc>
          <w:tcPr>
            <w:tcW w:w="6154" w:type="dxa"/>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bCs/>
                <w:sz w:val="20"/>
                <w:szCs w:val="20"/>
                <w:lang w:eastAsia="zh-CN"/>
              </w:rPr>
            </w:pPr>
            <w:r w:rsidRPr="00684DDC">
              <w:rPr>
                <w:rFonts w:eastAsiaTheme="minorEastAsia"/>
                <w:bCs/>
                <w:sz w:val="20"/>
                <w:szCs w:val="20"/>
              </w:rPr>
              <w:t>15kHz</w:t>
            </w:r>
            <w:r w:rsidRPr="00684DDC">
              <w:rPr>
                <w:rFonts w:eastAsiaTheme="minorEastAsia" w:hint="eastAsia"/>
                <w:bCs/>
                <w:sz w:val="20"/>
                <w:szCs w:val="20"/>
                <w:lang w:eastAsia="zh-CN"/>
              </w:rPr>
              <w:t xml:space="preserve"> </w:t>
            </w:r>
          </w:p>
          <w:p w:rsidR="00684DDC" w:rsidRPr="00684DDC" w:rsidRDefault="00684DDC" w:rsidP="006A0CF9">
            <w:pPr>
              <w:spacing w:after="0"/>
              <w:rPr>
                <w:rFonts w:eastAsiaTheme="minorEastAsia"/>
                <w:bCs/>
                <w:sz w:val="20"/>
                <w:szCs w:val="20"/>
                <w:lang w:eastAsia="zh-CN"/>
              </w:rPr>
            </w:pPr>
            <w:r w:rsidRPr="00684DDC">
              <w:rPr>
                <w:rFonts w:eastAsiaTheme="minorEastAsia" w:hint="eastAsia"/>
                <w:bCs/>
                <w:sz w:val="20"/>
                <w:szCs w:val="20"/>
                <w:lang w:eastAsia="zh-CN"/>
              </w:rPr>
              <w:t>30 kHz</w:t>
            </w:r>
            <w:r w:rsidRPr="00684DDC">
              <w:rPr>
                <w:rFonts w:eastAsiaTheme="minorEastAsia"/>
                <w:bCs/>
                <w:sz w:val="20"/>
                <w:szCs w:val="20"/>
              </w:rPr>
              <w:t xml:space="preserve"> </w:t>
            </w:r>
            <w:r w:rsidRPr="00684DDC">
              <w:rPr>
                <w:rFonts w:eastAsiaTheme="minorEastAsia" w:hint="eastAsia"/>
                <w:bCs/>
                <w:sz w:val="20"/>
                <w:szCs w:val="20"/>
                <w:lang w:eastAsia="zh-CN"/>
              </w:rPr>
              <w:t>can also be considered</w:t>
            </w:r>
          </w:p>
        </w:tc>
      </w:tr>
      <w:tr w:rsidR="00684DDC" w:rsidRPr="00684DDC" w:rsidTr="006A0CF9">
        <w:tc>
          <w:tcPr>
            <w:tcW w:w="3121" w:type="dxa"/>
            <w:gridSpan w:val="3"/>
            <w:vMerge w:val="restart"/>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lang w:eastAsia="zh-CN"/>
              </w:rPr>
            </w:pPr>
            <w:r w:rsidRPr="00684DDC">
              <w:rPr>
                <w:rFonts w:eastAsiaTheme="minorEastAsia" w:hint="eastAsia"/>
                <w:sz w:val="20"/>
                <w:szCs w:val="20"/>
                <w:lang w:eastAsia="zh-CN"/>
              </w:rPr>
              <w:t>N</w:t>
            </w:r>
            <w:r w:rsidRPr="00684DDC">
              <w:rPr>
                <w:rFonts w:eastAsiaTheme="minorEastAsia"/>
                <w:sz w:val="20"/>
                <w:szCs w:val="20"/>
              </w:rPr>
              <w:t xml:space="preserve">umber </w:t>
            </w:r>
            <w:r w:rsidRPr="00684DDC">
              <w:rPr>
                <w:rFonts w:eastAsiaTheme="minorEastAsia" w:hint="eastAsia"/>
                <w:sz w:val="20"/>
                <w:szCs w:val="20"/>
                <w:lang w:eastAsia="zh-CN"/>
              </w:rPr>
              <w:t>of RBs</w:t>
            </w:r>
          </w:p>
        </w:tc>
        <w:tc>
          <w:tcPr>
            <w:tcW w:w="6154" w:type="dxa"/>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lang w:eastAsia="zh-CN"/>
              </w:rPr>
            </w:pPr>
            <w:r w:rsidRPr="00684DDC">
              <w:rPr>
                <w:rFonts w:eastAsiaTheme="minorEastAsia"/>
                <w:sz w:val="20"/>
                <w:szCs w:val="20"/>
              </w:rPr>
              <w:t>52</w:t>
            </w:r>
            <w:r w:rsidRPr="00684DDC">
              <w:rPr>
                <w:rFonts w:eastAsiaTheme="minorEastAsia" w:hint="eastAsia"/>
                <w:sz w:val="20"/>
                <w:szCs w:val="20"/>
                <w:lang w:eastAsia="zh-CN"/>
              </w:rPr>
              <w:t xml:space="preserve"> for 15 kHz SCS, </w:t>
            </w:r>
            <w:r w:rsidRPr="00684DDC">
              <w:rPr>
                <w:rFonts w:eastAsiaTheme="minorEastAsia"/>
                <w:sz w:val="20"/>
                <w:szCs w:val="20"/>
                <w:lang w:eastAsia="zh-CN"/>
              </w:rPr>
              <w:t>24</w:t>
            </w:r>
            <w:r w:rsidRPr="00684DDC">
              <w:rPr>
                <w:rFonts w:eastAsiaTheme="minorEastAsia" w:hint="eastAsia"/>
                <w:sz w:val="20"/>
                <w:szCs w:val="20"/>
                <w:lang w:eastAsia="zh-CN"/>
              </w:rPr>
              <w:t xml:space="preserve"> for 30 kHz SCS</w:t>
            </w:r>
          </w:p>
        </w:tc>
      </w:tr>
      <w:tr w:rsidR="00684DDC" w:rsidRPr="00684DDC" w:rsidTr="006A0CF9">
        <w:trPr>
          <w:trHeight w:val="567"/>
        </w:trPr>
        <w:tc>
          <w:tcPr>
            <w:tcW w:w="3121" w:type="dxa"/>
            <w:gridSpan w:val="3"/>
            <w:vMerge/>
            <w:shd w:val="clear" w:color="auto" w:fill="auto"/>
            <w:vAlign w:val="center"/>
            <w:hideMark/>
          </w:tcPr>
          <w:p w:rsidR="00684DDC" w:rsidRPr="00684DDC" w:rsidRDefault="00684DDC" w:rsidP="006A0CF9">
            <w:pPr>
              <w:spacing w:after="0"/>
              <w:rPr>
                <w:rFonts w:eastAsiaTheme="minorEastAsia"/>
                <w:sz w:val="20"/>
                <w:szCs w:val="20"/>
              </w:rPr>
            </w:pPr>
          </w:p>
        </w:tc>
        <w:tc>
          <w:tcPr>
            <w:tcW w:w="6154" w:type="dxa"/>
            <w:shd w:val="clear" w:color="auto" w:fill="auto"/>
            <w:tcMar>
              <w:top w:w="72" w:type="dxa"/>
              <w:left w:w="144" w:type="dxa"/>
              <w:bottom w:w="72" w:type="dxa"/>
              <w:right w:w="144" w:type="dxa"/>
            </w:tcMar>
            <w:hideMark/>
          </w:tcPr>
          <w:p w:rsidR="00684DDC" w:rsidRPr="00684DDC" w:rsidRDefault="00684DDC" w:rsidP="006A0CF9">
            <w:pPr>
              <w:spacing w:after="0"/>
              <w:jc w:val="left"/>
              <w:rPr>
                <w:rFonts w:eastAsiaTheme="minorEastAsia"/>
                <w:sz w:val="20"/>
                <w:szCs w:val="20"/>
                <w:lang w:eastAsia="zh-CN"/>
              </w:rPr>
            </w:pPr>
            <w:r w:rsidRPr="00684DDC">
              <w:rPr>
                <w:rFonts w:eastAsiaTheme="minorEastAsia"/>
                <w:sz w:val="20"/>
                <w:szCs w:val="20"/>
              </w:rPr>
              <w:t xml:space="preserve">Larger number </w:t>
            </w:r>
            <w:r w:rsidRPr="00684DDC">
              <w:rPr>
                <w:rFonts w:eastAsiaTheme="minorEastAsia" w:hint="eastAsia"/>
                <w:sz w:val="20"/>
                <w:szCs w:val="20"/>
                <w:lang w:eastAsia="zh-CN"/>
              </w:rPr>
              <w:t xml:space="preserve">of RBs </w:t>
            </w:r>
            <w:r w:rsidRPr="00684DDC">
              <w:rPr>
                <w:rFonts w:eastAsiaTheme="minorEastAsia"/>
                <w:sz w:val="20"/>
                <w:szCs w:val="20"/>
              </w:rPr>
              <w:t xml:space="preserve">can be considered to reflect the benefit </w:t>
            </w:r>
            <w:r w:rsidRPr="00684DDC">
              <w:rPr>
                <w:rFonts w:eastAsiaTheme="minorEastAsia" w:hint="eastAsia"/>
                <w:sz w:val="20"/>
                <w:szCs w:val="20"/>
                <w:lang w:eastAsia="zh-CN"/>
              </w:rPr>
              <w:t xml:space="preserve">of reduced guard band ratio </w:t>
            </w:r>
            <w:r w:rsidRPr="00684DDC">
              <w:rPr>
                <w:rFonts w:eastAsiaTheme="minorEastAsia"/>
                <w:sz w:val="20"/>
                <w:szCs w:val="20"/>
              </w:rPr>
              <w:t>for larger BW</w:t>
            </w:r>
            <w:r w:rsidRPr="00684DDC">
              <w:rPr>
                <w:rFonts w:eastAsiaTheme="minorEastAsia" w:hint="eastAsia"/>
                <w:sz w:val="20"/>
                <w:szCs w:val="20"/>
                <w:lang w:eastAsia="zh-CN"/>
              </w:rPr>
              <w:t>.</w:t>
            </w:r>
          </w:p>
          <w:p w:rsidR="00684DDC" w:rsidRPr="00684DDC" w:rsidRDefault="00684DDC" w:rsidP="006A0CF9">
            <w:pPr>
              <w:spacing w:after="0"/>
              <w:rPr>
                <w:rFonts w:eastAsiaTheme="minorEastAsia"/>
                <w:sz w:val="20"/>
                <w:szCs w:val="20"/>
                <w:lang w:eastAsia="zh-CN"/>
              </w:rPr>
            </w:pPr>
            <w:r w:rsidRPr="00684DDC">
              <w:rPr>
                <w:rFonts w:eastAsiaTheme="minorEastAsia" w:hint="eastAsia"/>
                <w:sz w:val="20"/>
                <w:szCs w:val="20"/>
                <w:lang w:eastAsia="zh-CN"/>
              </w:rPr>
              <w:t xml:space="preserve">A </w:t>
            </w:r>
            <w:r w:rsidRPr="00684DDC">
              <w:rPr>
                <w:rFonts w:eastAsiaTheme="minorEastAsia"/>
                <w:sz w:val="20"/>
                <w:szCs w:val="20"/>
                <w:lang w:eastAsia="zh-CN"/>
              </w:rPr>
              <w:t>scalar</w:t>
            </w:r>
            <w:r w:rsidRPr="00684DDC">
              <w:rPr>
                <w:rFonts w:eastAsiaTheme="minorEastAsia" w:hint="eastAsia"/>
                <w:sz w:val="20"/>
                <w:szCs w:val="20"/>
                <w:lang w:eastAsia="zh-CN"/>
              </w:rPr>
              <w:t xml:space="preserve"> can be applied to spectral efficiency results,</w:t>
            </w:r>
          </w:p>
          <w:p w:rsidR="00684DDC" w:rsidRPr="00684DDC" w:rsidRDefault="00684DDC" w:rsidP="006A0CF9">
            <w:pPr>
              <w:spacing w:after="0"/>
              <w:rPr>
                <w:rFonts w:eastAsiaTheme="minorEastAsia"/>
                <w:sz w:val="20"/>
                <w:szCs w:val="20"/>
                <w:lang w:eastAsia="zh-CN"/>
              </w:rPr>
            </w:pPr>
            <w:r w:rsidRPr="00684DDC">
              <w:rPr>
                <w:rFonts w:eastAsiaTheme="minorEastAsia" w:hint="eastAsia"/>
                <w:i/>
                <w:sz w:val="20"/>
                <w:szCs w:val="20"/>
                <w:lang w:eastAsia="zh-CN"/>
              </w:rPr>
              <w:t>SE</w:t>
            </w:r>
            <w:r w:rsidRPr="00684DDC">
              <w:rPr>
                <w:rFonts w:eastAsiaTheme="minorEastAsia"/>
                <w:sz w:val="20"/>
                <w:szCs w:val="20"/>
                <w:lang w:eastAsia="zh-CN"/>
              </w:rPr>
              <w:t>’</w:t>
            </w:r>
            <w:r w:rsidRPr="00684DDC">
              <w:rPr>
                <w:rFonts w:eastAsiaTheme="minorEastAsia" w:hint="eastAsia"/>
                <w:sz w:val="20"/>
                <w:szCs w:val="20"/>
                <w:lang w:eastAsia="zh-CN"/>
              </w:rPr>
              <w:t>=</w:t>
            </w:r>
            <w:r w:rsidRPr="00684DDC">
              <w:rPr>
                <w:rFonts w:eastAsiaTheme="minorEastAsia" w:hint="eastAsia"/>
                <w:i/>
                <w:sz w:val="20"/>
                <w:szCs w:val="20"/>
                <w:lang w:eastAsia="zh-CN"/>
              </w:rPr>
              <w:t>SE</w:t>
            </w:r>
            <w:r w:rsidRPr="00684DDC">
              <w:rPr>
                <w:sz w:val="20"/>
                <w:szCs w:val="20"/>
                <w:lang w:eastAsia="zh-CN"/>
              </w:rPr>
              <w:t>×</w:t>
            </w:r>
            <w:r w:rsidRPr="00684DDC">
              <w:rPr>
                <w:rFonts w:hint="eastAsia"/>
                <w:sz w:val="20"/>
                <w:szCs w:val="20"/>
                <w:lang w:eastAsia="zh-CN"/>
              </w:rPr>
              <w:t>(1-</w:t>
            </w:r>
            <w:r w:rsidRPr="00684DDC">
              <w:rPr>
                <w:rFonts w:eastAsiaTheme="minorEastAsia" w:hint="eastAsia"/>
                <w:i/>
                <w:sz w:val="20"/>
                <w:szCs w:val="20"/>
                <w:lang w:eastAsia="zh-CN"/>
              </w:rPr>
              <w:t>gb</w:t>
            </w:r>
            <w:r w:rsidRPr="00684DDC">
              <w:rPr>
                <w:rFonts w:eastAsiaTheme="minorEastAsia" w:hint="eastAsia"/>
                <w:sz w:val="20"/>
                <w:szCs w:val="20"/>
                <w:lang w:eastAsia="zh-CN"/>
              </w:rPr>
              <w:t>(</w:t>
            </w:r>
            <w:r w:rsidRPr="00684DDC">
              <w:rPr>
                <w:rFonts w:eastAsiaTheme="minorEastAsia" w:hint="eastAsia"/>
                <w:i/>
                <w:sz w:val="20"/>
                <w:szCs w:val="20"/>
                <w:lang w:eastAsia="zh-CN"/>
              </w:rPr>
              <w:t>N</w:t>
            </w:r>
            <w:r w:rsidRPr="00684DDC">
              <w:rPr>
                <w:rFonts w:eastAsiaTheme="minorEastAsia" w:hint="eastAsia"/>
                <w:sz w:val="20"/>
                <w:szCs w:val="20"/>
                <w:vertAlign w:val="subscript"/>
                <w:lang w:eastAsia="zh-CN"/>
              </w:rPr>
              <w:t>RB</w:t>
            </w:r>
            <w:r w:rsidRPr="00684DDC">
              <w:rPr>
                <w:rFonts w:eastAsiaTheme="minorEastAsia" w:hint="eastAsia"/>
                <w:sz w:val="20"/>
                <w:szCs w:val="20"/>
                <w:lang w:eastAsia="zh-CN"/>
              </w:rPr>
              <w:t>))/(1-</w:t>
            </w:r>
            <w:r w:rsidRPr="00684DDC">
              <w:rPr>
                <w:rFonts w:eastAsiaTheme="minorEastAsia" w:hint="eastAsia"/>
                <w:i/>
                <w:sz w:val="20"/>
                <w:szCs w:val="20"/>
                <w:lang w:eastAsia="zh-CN"/>
              </w:rPr>
              <w:t>gb</w:t>
            </w:r>
            <w:r w:rsidRPr="00684DDC">
              <w:rPr>
                <w:rFonts w:eastAsiaTheme="minorEastAsia" w:hint="eastAsia"/>
                <w:sz w:val="20"/>
                <w:szCs w:val="20"/>
                <w:lang w:eastAsia="zh-CN"/>
              </w:rPr>
              <w:t>(</w:t>
            </w:r>
            <w:r w:rsidRPr="00684DDC">
              <w:rPr>
                <w:rFonts w:eastAsiaTheme="minorEastAsia" w:hint="eastAsia"/>
                <w:i/>
                <w:sz w:val="20"/>
                <w:szCs w:val="20"/>
                <w:lang w:eastAsia="zh-CN"/>
              </w:rPr>
              <w:t>N</w:t>
            </w:r>
            <w:r w:rsidRPr="00684DDC">
              <w:rPr>
                <w:rFonts w:eastAsiaTheme="minorEastAsia" w:hint="eastAsia"/>
                <w:sz w:val="20"/>
                <w:szCs w:val="20"/>
                <w:vertAlign w:val="subscript"/>
                <w:lang w:eastAsia="zh-CN"/>
              </w:rPr>
              <w:t>RB0</w:t>
            </w:r>
            <w:r w:rsidRPr="00684DDC">
              <w:rPr>
                <w:rFonts w:eastAsiaTheme="minorEastAsia" w:hint="eastAsia"/>
                <w:sz w:val="20"/>
                <w:szCs w:val="20"/>
                <w:lang w:eastAsia="zh-CN"/>
              </w:rPr>
              <w:t xml:space="preserve">)); where </w:t>
            </w:r>
            <w:proofErr w:type="spellStart"/>
            <w:r w:rsidRPr="00684DDC">
              <w:rPr>
                <w:rFonts w:eastAsiaTheme="minorEastAsia" w:hint="eastAsia"/>
                <w:i/>
                <w:sz w:val="20"/>
                <w:szCs w:val="20"/>
                <w:lang w:eastAsia="zh-CN"/>
              </w:rPr>
              <w:t>gb</w:t>
            </w:r>
            <w:proofErr w:type="spellEnd"/>
            <w:r w:rsidRPr="00684DDC">
              <w:rPr>
                <w:rFonts w:eastAsiaTheme="minorEastAsia" w:hint="eastAsia"/>
                <w:sz w:val="20"/>
                <w:szCs w:val="20"/>
                <w:lang w:eastAsia="zh-CN"/>
              </w:rPr>
              <w:t>(</w:t>
            </w:r>
            <w:r w:rsidRPr="00684DDC">
              <w:rPr>
                <w:rFonts w:eastAsiaTheme="minorEastAsia" w:hint="eastAsia"/>
                <w:i/>
                <w:sz w:val="20"/>
                <w:szCs w:val="20"/>
                <w:lang w:eastAsia="zh-CN"/>
              </w:rPr>
              <w:t>N</w:t>
            </w:r>
            <w:r w:rsidRPr="00684DDC">
              <w:rPr>
                <w:rFonts w:eastAsiaTheme="minorEastAsia" w:hint="eastAsia"/>
                <w:sz w:val="20"/>
                <w:szCs w:val="20"/>
                <w:lang w:eastAsia="zh-CN"/>
              </w:rPr>
              <w:t xml:space="preserve">) is the guard band ratio at given number of RB, </w:t>
            </w:r>
            <w:r w:rsidRPr="00684DDC">
              <w:rPr>
                <w:rFonts w:eastAsiaTheme="minorEastAsia" w:hint="eastAsia"/>
                <w:i/>
                <w:sz w:val="20"/>
                <w:szCs w:val="20"/>
                <w:lang w:eastAsia="zh-CN"/>
              </w:rPr>
              <w:t>N</w:t>
            </w:r>
            <w:r w:rsidRPr="00684DDC">
              <w:rPr>
                <w:rFonts w:eastAsiaTheme="minorEastAsia" w:hint="eastAsia"/>
                <w:sz w:val="20"/>
                <w:szCs w:val="20"/>
                <w:lang w:eastAsia="zh-CN"/>
              </w:rPr>
              <w:t>.</w:t>
            </w:r>
          </w:p>
        </w:tc>
      </w:tr>
      <w:tr w:rsidR="00684DDC" w:rsidRPr="00684DDC" w:rsidTr="006A0CF9">
        <w:trPr>
          <w:trHeight w:val="211"/>
        </w:trPr>
        <w:tc>
          <w:tcPr>
            <w:tcW w:w="3121" w:type="dxa"/>
            <w:gridSpan w:val="3"/>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sz w:val="20"/>
                <w:szCs w:val="20"/>
              </w:rPr>
              <w:t xml:space="preserve">Simulation bandwidth </w:t>
            </w:r>
          </w:p>
        </w:tc>
        <w:tc>
          <w:tcPr>
            <w:tcW w:w="6154" w:type="dxa"/>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sz w:val="20"/>
                <w:szCs w:val="20"/>
              </w:rPr>
              <w:t xml:space="preserve">10 MHz </w:t>
            </w:r>
          </w:p>
        </w:tc>
      </w:tr>
      <w:tr w:rsidR="00684DDC" w:rsidRPr="00684DDC" w:rsidTr="006A0CF9">
        <w:tc>
          <w:tcPr>
            <w:tcW w:w="3121" w:type="dxa"/>
            <w:gridSpan w:val="3"/>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sz w:val="20"/>
                <w:szCs w:val="20"/>
              </w:rPr>
              <w:t xml:space="preserve">Frame structure </w:t>
            </w:r>
          </w:p>
        </w:tc>
        <w:tc>
          <w:tcPr>
            <w:tcW w:w="6154" w:type="dxa"/>
            <w:shd w:val="clear" w:color="auto" w:fill="auto"/>
            <w:tcMar>
              <w:top w:w="72" w:type="dxa"/>
              <w:left w:w="144" w:type="dxa"/>
              <w:bottom w:w="72" w:type="dxa"/>
              <w:right w:w="144" w:type="dxa"/>
            </w:tcMar>
            <w:hideMark/>
          </w:tcPr>
          <w:p w:rsidR="00684DDC" w:rsidRPr="00684DDC" w:rsidRDefault="00684DDC" w:rsidP="006A0CF9">
            <w:pPr>
              <w:spacing w:after="0"/>
              <w:jc w:val="left"/>
              <w:rPr>
                <w:rFonts w:eastAsiaTheme="minorEastAsia"/>
                <w:sz w:val="20"/>
                <w:szCs w:val="20"/>
                <w:lang w:eastAsia="zh-CN"/>
              </w:rPr>
            </w:pPr>
            <w:r w:rsidRPr="00684DDC">
              <w:rPr>
                <w:rFonts w:eastAsiaTheme="minorEastAsia"/>
                <w:sz w:val="20"/>
                <w:szCs w:val="20"/>
              </w:rPr>
              <w:t>Slot Format 0 (all downlink) for all slots</w:t>
            </w:r>
          </w:p>
        </w:tc>
      </w:tr>
      <w:tr w:rsidR="00684DDC" w:rsidRPr="00684DDC" w:rsidTr="006A0CF9">
        <w:tc>
          <w:tcPr>
            <w:tcW w:w="1324" w:type="dxa"/>
            <w:gridSpan w:val="2"/>
            <w:vMerge w:val="restart"/>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sz w:val="20"/>
                <w:szCs w:val="20"/>
              </w:rPr>
              <w:t xml:space="preserve">MIMO </w:t>
            </w:r>
          </w:p>
        </w:tc>
        <w:tc>
          <w:tcPr>
            <w:tcW w:w="1797" w:type="dxa"/>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sz w:val="20"/>
                <w:szCs w:val="20"/>
              </w:rPr>
              <w:t xml:space="preserve">Transmission mode </w:t>
            </w:r>
          </w:p>
        </w:tc>
        <w:tc>
          <w:tcPr>
            <w:tcW w:w="6154" w:type="dxa"/>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lang w:eastAsia="zh-CN"/>
              </w:rPr>
            </w:pPr>
            <w:r w:rsidRPr="00684DDC">
              <w:rPr>
                <w:rFonts w:eastAsiaTheme="minorEastAsia"/>
                <w:sz w:val="20"/>
                <w:szCs w:val="20"/>
              </w:rPr>
              <w:t xml:space="preserve">Closed loop </w:t>
            </w:r>
            <w:r w:rsidRPr="00684DDC">
              <w:rPr>
                <w:rFonts w:eastAsiaTheme="minorEastAsia" w:hint="eastAsia"/>
                <w:sz w:val="20"/>
                <w:szCs w:val="20"/>
                <w:lang w:eastAsia="zh-CN"/>
              </w:rPr>
              <w:t>SU/</w:t>
            </w:r>
            <w:r w:rsidRPr="00684DDC">
              <w:rPr>
                <w:rFonts w:eastAsiaTheme="minorEastAsia"/>
                <w:sz w:val="20"/>
                <w:szCs w:val="20"/>
              </w:rPr>
              <w:t>MU-MIMO</w:t>
            </w:r>
            <w:r w:rsidRPr="00684DDC">
              <w:rPr>
                <w:rFonts w:eastAsiaTheme="minorEastAsia" w:hint="eastAsia"/>
                <w:sz w:val="20"/>
                <w:szCs w:val="20"/>
                <w:lang w:eastAsia="zh-CN"/>
              </w:rPr>
              <w:t xml:space="preserve"> adaptation</w:t>
            </w:r>
          </w:p>
        </w:tc>
      </w:tr>
      <w:tr w:rsidR="00684DDC" w:rsidRPr="00684DDC" w:rsidTr="006A0CF9">
        <w:tc>
          <w:tcPr>
            <w:tcW w:w="1324" w:type="dxa"/>
            <w:gridSpan w:val="2"/>
            <w:vMerge/>
            <w:shd w:val="clear" w:color="auto" w:fill="auto"/>
            <w:vAlign w:val="center"/>
            <w:hideMark/>
          </w:tcPr>
          <w:p w:rsidR="00684DDC" w:rsidRPr="00684DDC" w:rsidRDefault="00684DDC" w:rsidP="006A0CF9">
            <w:pPr>
              <w:spacing w:after="0"/>
              <w:rPr>
                <w:rFonts w:eastAsiaTheme="minorEastAsia"/>
                <w:sz w:val="20"/>
                <w:szCs w:val="20"/>
              </w:rPr>
            </w:pPr>
          </w:p>
        </w:tc>
        <w:tc>
          <w:tcPr>
            <w:tcW w:w="1797" w:type="dxa"/>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sz w:val="20"/>
                <w:szCs w:val="20"/>
              </w:rPr>
              <w:t xml:space="preserve">Codebook </w:t>
            </w:r>
          </w:p>
        </w:tc>
        <w:tc>
          <w:tcPr>
            <w:tcW w:w="6154" w:type="dxa"/>
            <w:shd w:val="clear" w:color="auto" w:fill="auto"/>
            <w:tcMar>
              <w:top w:w="72" w:type="dxa"/>
              <w:left w:w="144" w:type="dxa"/>
              <w:bottom w:w="72" w:type="dxa"/>
              <w:right w:w="144" w:type="dxa"/>
            </w:tcMar>
            <w:hideMark/>
          </w:tcPr>
          <w:p w:rsidR="00684DDC" w:rsidRPr="00684DDC" w:rsidRDefault="00684DDC" w:rsidP="006A0CF9">
            <w:pPr>
              <w:widowControl w:val="0"/>
              <w:numPr>
                <w:ilvl w:val="0"/>
                <w:numId w:val="9"/>
              </w:numPr>
              <w:tabs>
                <w:tab w:val="num" w:pos="720"/>
              </w:tabs>
              <w:snapToGrid/>
              <w:spacing w:after="0"/>
              <w:jc w:val="left"/>
              <w:rPr>
                <w:rFonts w:eastAsiaTheme="minorEastAsia"/>
                <w:sz w:val="20"/>
                <w:szCs w:val="20"/>
              </w:rPr>
            </w:pPr>
            <w:r w:rsidRPr="00684DDC">
              <w:rPr>
                <w:rFonts w:eastAsiaTheme="minorEastAsia"/>
                <w:bCs/>
                <w:sz w:val="20"/>
                <w:szCs w:val="20"/>
              </w:rPr>
              <w:t>NR Type II codebook</w:t>
            </w:r>
          </w:p>
          <w:p w:rsidR="00684DDC" w:rsidRPr="00684DDC" w:rsidRDefault="00684DDC" w:rsidP="006A0CF9">
            <w:pPr>
              <w:widowControl w:val="0"/>
              <w:numPr>
                <w:ilvl w:val="1"/>
                <w:numId w:val="9"/>
              </w:numPr>
              <w:tabs>
                <w:tab w:val="num" w:pos="1440"/>
              </w:tabs>
              <w:snapToGrid/>
              <w:spacing w:after="0"/>
              <w:jc w:val="left"/>
              <w:rPr>
                <w:rFonts w:eastAsiaTheme="minorEastAsia"/>
                <w:sz w:val="20"/>
                <w:szCs w:val="20"/>
              </w:rPr>
            </w:pPr>
            <w:r w:rsidRPr="00684DDC">
              <w:rPr>
                <w:rFonts w:eastAsiaTheme="minorEastAsia" w:hint="eastAsia"/>
                <w:sz w:val="20"/>
                <w:szCs w:val="20"/>
                <w:lang w:eastAsia="zh-CN"/>
              </w:rPr>
              <w:t>NR Type II port-selection codebook can be included</w:t>
            </w:r>
          </w:p>
          <w:p w:rsidR="00684DDC" w:rsidRPr="00684DDC" w:rsidRDefault="00684DDC" w:rsidP="006A0CF9">
            <w:pPr>
              <w:widowControl w:val="0"/>
              <w:numPr>
                <w:ilvl w:val="0"/>
                <w:numId w:val="9"/>
              </w:numPr>
              <w:tabs>
                <w:tab w:val="num" w:pos="1440"/>
              </w:tabs>
              <w:snapToGrid/>
              <w:spacing w:after="0"/>
              <w:jc w:val="left"/>
              <w:rPr>
                <w:rFonts w:eastAsiaTheme="minorEastAsia"/>
                <w:sz w:val="20"/>
                <w:szCs w:val="20"/>
              </w:rPr>
            </w:pPr>
            <w:r w:rsidRPr="00684DDC">
              <w:rPr>
                <w:rFonts w:eastAsiaTheme="minorEastAsia" w:hint="eastAsia"/>
                <w:bCs/>
                <w:sz w:val="20"/>
                <w:szCs w:val="20"/>
                <w:lang w:eastAsia="zh-CN"/>
              </w:rPr>
              <w:t xml:space="preserve">NR Type I codebook (single panel) </w:t>
            </w:r>
          </w:p>
          <w:p w:rsidR="00684DDC" w:rsidRPr="00684DDC" w:rsidRDefault="00684DDC" w:rsidP="006A0CF9">
            <w:pPr>
              <w:spacing w:after="0"/>
              <w:rPr>
                <w:rFonts w:eastAsiaTheme="minorEastAsia"/>
                <w:sz w:val="20"/>
                <w:szCs w:val="20"/>
              </w:rPr>
            </w:pPr>
            <w:r w:rsidRPr="00684DDC">
              <w:rPr>
                <w:rFonts w:eastAsiaTheme="minorEastAsia"/>
                <w:sz w:val="20"/>
                <w:szCs w:val="20"/>
              </w:rPr>
              <w:t xml:space="preserve">Detailed configuration to be </w:t>
            </w:r>
            <w:r w:rsidRPr="00684DDC">
              <w:rPr>
                <w:rFonts w:eastAsiaTheme="minorEastAsia" w:hint="eastAsia"/>
                <w:sz w:val="20"/>
                <w:szCs w:val="20"/>
                <w:lang w:eastAsia="zh-CN"/>
              </w:rPr>
              <w:t>reported</w:t>
            </w:r>
            <w:r w:rsidRPr="00684DDC">
              <w:rPr>
                <w:rFonts w:eastAsiaTheme="minorEastAsia"/>
                <w:sz w:val="20"/>
                <w:szCs w:val="20"/>
              </w:rPr>
              <w:t xml:space="preserve"> </w:t>
            </w:r>
          </w:p>
        </w:tc>
      </w:tr>
      <w:tr w:rsidR="00684DDC" w:rsidRPr="00684DDC" w:rsidTr="006A0CF9">
        <w:tc>
          <w:tcPr>
            <w:tcW w:w="1324" w:type="dxa"/>
            <w:gridSpan w:val="2"/>
            <w:vMerge/>
            <w:shd w:val="clear" w:color="auto" w:fill="auto"/>
            <w:vAlign w:val="center"/>
            <w:hideMark/>
          </w:tcPr>
          <w:p w:rsidR="00684DDC" w:rsidRPr="00684DDC" w:rsidRDefault="00684DDC" w:rsidP="006A0CF9">
            <w:pPr>
              <w:spacing w:after="0"/>
              <w:rPr>
                <w:rFonts w:eastAsiaTheme="minorEastAsia"/>
                <w:sz w:val="20"/>
                <w:szCs w:val="20"/>
              </w:rPr>
            </w:pPr>
          </w:p>
        </w:tc>
        <w:tc>
          <w:tcPr>
            <w:tcW w:w="1797" w:type="dxa"/>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hint="eastAsia"/>
                <w:sz w:val="20"/>
                <w:szCs w:val="20"/>
                <w:lang w:eastAsia="zh-CN"/>
              </w:rPr>
              <w:t>PRB</w:t>
            </w:r>
            <w:r w:rsidRPr="00684DDC">
              <w:rPr>
                <w:rFonts w:eastAsiaTheme="minorEastAsia"/>
                <w:sz w:val="20"/>
                <w:szCs w:val="20"/>
              </w:rPr>
              <w:t xml:space="preserve"> bundling </w:t>
            </w:r>
          </w:p>
        </w:tc>
        <w:tc>
          <w:tcPr>
            <w:tcW w:w="6154" w:type="dxa"/>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lang w:eastAsia="zh-CN"/>
              </w:rPr>
            </w:pPr>
            <w:r w:rsidRPr="00684DDC">
              <w:rPr>
                <w:rFonts w:eastAsiaTheme="minorEastAsia"/>
                <w:sz w:val="20"/>
                <w:szCs w:val="20"/>
              </w:rPr>
              <w:t xml:space="preserve">4PRB, </w:t>
            </w:r>
            <w:r w:rsidRPr="00684DDC">
              <w:rPr>
                <w:rFonts w:eastAsiaTheme="minorEastAsia" w:hint="eastAsia"/>
                <w:sz w:val="20"/>
                <w:szCs w:val="20"/>
                <w:lang w:eastAsia="zh-CN"/>
              </w:rPr>
              <w:t xml:space="preserve">or </w:t>
            </w:r>
            <w:r w:rsidRPr="00684DDC">
              <w:rPr>
                <w:rFonts w:eastAsiaTheme="minorEastAsia"/>
                <w:sz w:val="20"/>
                <w:szCs w:val="20"/>
              </w:rPr>
              <w:t xml:space="preserve">allocated PRB; </w:t>
            </w:r>
          </w:p>
          <w:p w:rsidR="00684DDC" w:rsidRPr="00684DDC" w:rsidRDefault="00684DDC" w:rsidP="006A0CF9">
            <w:pPr>
              <w:spacing w:after="0"/>
              <w:jc w:val="left"/>
              <w:rPr>
                <w:rFonts w:eastAsiaTheme="minorEastAsia"/>
                <w:sz w:val="20"/>
                <w:szCs w:val="20"/>
              </w:rPr>
            </w:pPr>
            <w:r w:rsidRPr="00684DDC">
              <w:rPr>
                <w:rFonts w:eastAsiaTheme="minorEastAsia" w:hint="eastAsia"/>
                <w:sz w:val="20"/>
                <w:szCs w:val="20"/>
                <w:lang w:eastAsia="zh-CN"/>
              </w:rPr>
              <w:t>(I</w:t>
            </w:r>
            <w:r w:rsidRPr="00684DDC">
              <w:rPr>
                <w:rFonts w:eastAsiaTheme="minorEastAsia"/>
                <w:sz w:val="20"/>
                <w:szCs w:val="20"/>
              </w:rPr>
              <w:t>t impacts DMRS channel estimation</w:t>
            </w:r>
            <w:r w:rsidRPr="00684DDC">
              <w:rPr>
                <w:rFonts w:eastAsiaTheme="minorEastAsia" w:hint="eastAsia"/>
                <w:sz w:val="20"/>
                <w:szCs w:val="20"/>
                <w:lang w:eastAsia="zh-CN"/>
              </w:rPr>
              <w:t>, but</w:t>
            </w:r>
            <w:r w:rsidRPr="00684DDC">
              <w:rPr>
                <w:rFonts w:eastAsiaTheme="minorEastAsia"/>
                <w:sz w:val="20"/>
                <w:szCs w:val="20"/>
              </w:rPr>
              <w:t xml:space="preserve"> does not limit the scheduling unit</w:t>
            </w:r>
            <w:r w:rsidRPr="00684DDC">
              <w:rPr>
                <w:rFonts w:eastAsiaTheme="minorEastAsia" w:hint="eastAsia"/>
                <w:sz w:val="20"/>
                <w:szCs w:val="20"/>
                <w:lang w:eastAsia="zh-CN"/>
              </w:rPr>
              <w:t>.</w:t>
            </w:r>
            <w:r w:rsidRPr="00684DDC">
              <w:rPr>
                <w:rFonts w:eastAsiaTheme="minorEastAsia"/>
                <w:sz w:val="20"/>
                <w:szCs w:val="20"/>
              </w:rPr>
              <w:t xml:space="preserve">) </w:t>
            </w:r>
          </w:p>
        </w:tc>
      </w:tr>
      <w:tr w:rsidR="00684DDC" w:rsidRPr="00684DDC" w:rsidTr="006A0CF9">
        <w:tc>
          <w:tcPr>
            <w:tcW w:w="1324" w:type="dxa"/>
            <w:gridSpan w:val="2"/>
            <w:vMerge/>
            <w:shd w:val="clear" w:color="auto" w:fill="auto"/>
            <w:vAlign w:val="center"/>
            <w:hideMark/>
          </w:tcPr>
          <w:p w:rsidR="00684DDC" w:rsidRPr="00684DDC" w:rsidRDefault="00684DDC" w:rsidP="006A0CF9">
            <w:pPr>
              <w:spacing w:after="0"/>
              <w:rPr>
                <w:rFonts w:eastAsiaTheme="minorEastAsia"/>
                <w:sz w:val="20"/>
                <w:szCs w:val="20"/>
              </w:rPr>
            </w:pPr>
          </w:p>
        </w:tc>
        <w:tc>
          <w:tcPr>
            <w:tcW w:w="1797" w:type="dxa"/>
            <w:shd w:val="clear" w:color="auto" w:fill="auto"/>
            <w:tcMar>
              <w:top w:w="72" w:type="dxa"/>
              <w:left w:w="144" w:type="dxa"/>
              <w:bottom w:w="72" w:type="dxa"/>
              <w:right w:w="144" w:type="dxa"/>
            </w:tcMar>
            <w:hideMark/>
          </w:tcPr>
          <w:p w:rsidR="00684DDC" w:rsidRPr="00684DDC" w:rsidRDefault="00684DDC" w:rsidP="006A0CF9">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 xml:space="preserve">MU dimension </w:t>
            </w:r>
          </w:p>
        </w:tc>
        <w:tc>
          <w:tcPr>
            <w:tcW w:w="6154" w:type="dxa"/>
            <w:shd w:val="clear" w:color="auto" w:fill="auto"/>
            <w:tcMar>
              <w:top w:w="72" w:type="dxa"/>
              <w:left w:w="144" w:type="dxa"/>
              <w:bottom w:w="72" w:type="dxa"/>
              <w:right w:w="144" w:type="dxa"/>
            </w:tcMar>
            <w:hideMark/>
          </w:tcPr>
          <w:p w:rsidR="00684DDC" w:rsidRPr="00684DDC" w:rsidRDefault="00684DDC" w:rsidP="006A0CF9">
            <w:pPr>
              <w:pStyle w:val="af8"/>
              <w:widowControl w:val="0"/>
              <w:spacing w:before="0" w:beforeAutospacing="0" w:after="0" w:afterAutospacing="0" w:line="180" w:lineRule="atLeast"/>
              <w:rPr>
                <w:rFonts w:ascii="Times New Roman" w:hAnsi="Times New Roman" w:cs="Times New Roman"/>
                <w:sz w:val="20"/>
                <w:szCs w:val="20"/>
              </w:rPr>
            </w:pPr>
            <w:r w:rsidRPr="00684DDC">
              <w:rPr>
                <w:rFonts w:ascii="Times New Roman" w:eastAsia="华文细黑" w:hAnsi="Times New Roman" w:cs="Times New Roman"/>
                <w:bCs/>
                <w:kern w:val="24"/>
                <w:sz w:val="20"/>
                <w:szCs w:val="20"/>
              </w:rPr>
              <w:t xml:space="preserve">Up to </w:t>
            </w:r>
            <w:r w:rsidRPr="00684DDC">
              <w:rPr>
                <w:rFonts w:ascii="Times New Roman" w:eastAsia="华文细黑" w:hAnsi="Times New Roman" w:cs="Times New Roman" w:hint="eastAsia"/>
                <w:bCs/>
                <w:kern w:val="24"/>
                <w:sz w:val="20"/>
                <w:szCs w:val="20"/>
              </w:rPr>
              <w:t>12</w:t>
            </w:r>
            <w:r w:rsidRPr="00684DDC">
              <w:rPr>
                <w:rFonts w:ascii="Times New Roman" w:eastAsia="华文细黑" w:hAnsi="Times New Roman" w:cs="Times New Roman"/>
                <w:bCs/>
                <w:kern w:val="24"/>
                <w:sz w:val="20"/>
                <w:szCs w:val="20"/>
              </w:rPr>
              <w:t xml:space="preserve"> layer (considering </w:t>
            </w:r>
            <w:r w:rsidRPr="00684DDC">
              <w:rPr>
                <w:rFonts w:ascii="Times New Roman" w:eastAsia="华文细黑" w:hAnsi="Times New Roman" w:cs="Times New Roman" w:hint="eastAsia"/>
                <w:bCs/>
                <w:kern w:val="24"/>
                <w:sz w:val="20"/>
                <w:szCs w:val="20"/>
              </w:rPr>
              <w:t>up to 12 orthogonal DMRS ports</w:t>
            </w:r>
            <w:r w:rsidRPr="00684DDC">
              <w:rPr>
                <w:rFonts w:ascii="Times New Roman" w:eastAsia="华文细黑" w:hAnsi="Times New Roman" w:cs="Times New Roman"/>
                <w:bCs/>
                <w:kern w:val="24"/>
                <w:sz w:val="20"/>
                <w:szCs w:val="20"/>
              </w:rPr>
              <w:t xml:space="preserve">) </w:t>
            </w:r>
          </w:p>
        </w:tc>
      </w:tr>
      <w:tr w:rsidR="00684DDC" w:rsidRPr="00684DDC" w:rsidTr="006A0CF9">
        <w:tc>
          <w:tcPr>
            <w:tcW w:w="1324" w:type="dxa"/>
            <w:gridSpan w:val="2"/>
            <w:vMerge/>
            <w:shd w:val="clear" w:color="auto" w:fill="auto"/>
            <w:vAlign w:val="center"/>
            <w:hideMark/>
          </w:tcPr>
          <w:p w:rsidR="00684DDC" w:rsidRPr="00684DDC" w:rsidRDefault="00684DDC" w:rsidP="006A0CF9">
            <w:pPr>
              <w:spacing w:after="0"/>
              <w:rPr>
                <w:rFonts w:eastAsiaTheme="minorEastAsia"/>
                <w:sz w:val="20"/>
                <w:szCs w:val="20"/>
              </w:rPr>
            </w:pPr>
          </w:p>
        </w:tc>
        <w:tc>
          <w:tcPr>
            <w:tcW w:w="1797" w:type="dxa"/>
            <w:shd w:val="clear" w:color="auto" w:fill="auto"/>
            <w:tcMar>
              <w:top w:w="72" w:type="dxa"/>
              <w:left w:w="144" w:type="dxa"/>
              <w:bottom w:w="72" w:type="dxa"/>
              <w:right w:w="144" w:type="dxa"/>
            </w:tcMar>
            <w:hideMark/>
          </w:tcPr>
          <w:p w:rsidR="00684DDC" w:rsidRPr="00684DDC" w:rsidRDefault="00684DDC" w:rsidP="006A0CF9">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kern w:val="24"/>
                <w:sz w:val="20"/>
                <w:szCs w:val="20"/>
              </w:rPr>
              <w:t xml:space="preserve">SU dimension </w:t>
            </w:r>
          </w:p>
        </w:tc>
        <w:tc>
          <w:tcPr>
            <w:tcW w:w="6154" w:type="dxa"/>
            <w:shd w:val="clear" w:color="auto" w:fill="auto"/>
            <w:tcMar>
              <w:top w:w="72" w:type="dxa"/>
              <w:left w:w="144" w:type="dxa"/>
              <w:bottom w:w="72" w:type="dxa"/>
              <w:right w:w="144" w:type="dxa"/>
            </w:tcMar>
            <w:hideMark/>
          </w:tcPr>
          <w:p w:rsidR="00684DDC" w:rsidRPr="00684DDC" w:rsidRDefault="00684DDC" w:rsidP="006A0CF9">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kern w:val="24"/>
                <w:sz w:val="20"/>
                <w:szCs w:val="20"/>
              </w:rPr>
              <w:t xml:space="preserve">Rank adaptation </w:t>
            </w:r>
            <w:r w:rsidRPr="00684DDC">
              <w:rPr>
                <w:rFonts w:ascii="Times New Roman" w:eastAsia="华文细黑" w:hAnsi="Times New Roman" w:cs="Times New Roman" w:hint="eastAsia"/>
                <w:kern w:val="24"/>
                <w:sz w:val="20"/>
                <w:szCs w:val="20"/>
              </w:rPr>
              <w:t>up to 8 layers (depending on UE antenna elements)</w:t>
            </w:r>
          </w:p>
        </w:tc>
      </w:tr>
      <w:tr w:rsidR="00684DDC" w:rsidRPr="00684DDC" w:rsidTr="006A0CF9">
        <w:tc>
          <w:tcPr>
            <w:tcW w:w="1324" w:type="dxa"/>
            <w:gridSpan w:val="2"/>
            <w:vMerge/>
            <w:shd w:val="clear" w:color="auto" w:fill="auto"/>
            <w:vAlign w:val="center"/>
            <w:hideMark/>
          </w:tcPr>
          <w:p w:rsidR="00684DDC" w:rsidRPr="00684DDC" w:rsidRDefault="00684DDC" w:rsidP="006A0CF9">
            <w:pPr>
              <w:spacing w:after="0"/>
              <w:rPr>
                <w:rFonts w:eastAsiaTheme="minorEastAsia"/>
                <w:sz w:val="20"/>
                <w:szCs w:val="20"/>
              </w:rPr>
            </w:pPr>
          </w:p>
        </w:tc>
        <w:tc>
          <w:tcPr>
            <w:tcW w:w="1797" w:type="dxa"/>
            <w:shd w:val="clear" w:color="auto" w:fill="auto"/>
            <w:tcMar>
              <w:top w:w="72" w:type="dxa"/>
              <w:left w:w="144" w:type="dxa"/>
              <w:bottom w:w="72" w:type="dxa"/>
              <w:right w:w="144" w:type="dxa"/>
            </w:tcMar>
            <w:hideMark/>
          </w:tcPr>
          <w:p w:rsidR="00684DDC" w:rsidRPr="00684DDC" w:rsidRDefault="00684DDC" w:rsidP="006A0CF9">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 xml:space="preserve">Codeword (CW)-to-layer mapping </w:t>
            </w:r>
          </w:p>
        </w:tc>
        <w:tc>
          <w:tcPr>
            <w:tcW w:w="6154" w:type="dxa"/>
            <w:shd w:val="clear" w:color="auto" w:fill="auto"/>
            <w:tcMar>
              <w:top w:w="72" w:type="dxa"/>
              <w:left w:w="144" w:type="dxa"/>
              <w:bottom w:w="72" w:type="dxa"/>
              <w:right w:w="144" w:type="dxa"/>
            </w:tcMar>
            <w:hideMark/>
          </w:tcPr>
          <w:p w:rsidR="00684DDC" w:rsidRPr="00684DDC" w:rsidRDefault="00684DDC" w:rsidP="006A0CF9">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For 1~4 layers, CW1;</w:t>
            </w:r>
          </w:p>
          <w:p w:rsidR="00684DDC" w:rsidRPr="00684DDC" w:rsidRDefault="00684DDC" w:rsidP="006A0CF9">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 xml:space="preserve">For 5 layers or more, two CWs </w:t>
            </w:r>
          </w:p>
        </w:tc>
      </w:tr>
      <w:tr w:rsidR="00684DDC" w:rsidRPr="00684DDC" w:rsidTr="006A0CF9">
        <w:tc>
          <w:tcPr>
            <w:tcW w:w="1324" w:type="dxa"/>
            <w:gridSpan w:val="2"/>
            <w:vMerge/>
            <w:shd w:val="clear" w:color="auto" w:fill="auto"/>
            <w:vAlign w:val="center"/>
            <w:hideMark/>
          </w:tcPr>
          <w:p w:rsidR="00684DDC" w:rsidRPr="00684DDC" w:rsidRDefault="00684DDC" w:rsidP="006A0CF9">
            <w:pPr>
              <w:spacing w:after="0"/>
              <w:rPr>
                <w:rFonts w:eastAsiaTheme="minorEastAsia"/>
                <w:sz w:val="20"/>
                <w:szCs w:val="20"/>
              </w:rPr>
            </w:pPr>
          </w:p>
        </w:tc>
        <w:tc>
          <w:tcPr>
            <w:tcW w:w="1797" w:type="dxa"/>
            <w:shd w:val="clear" w:color="auto" w:fill="auto"/>
            <w:tcMar>
              <w:top w:w="72" w:type="dxa"/>
              <w:left w:w="144" w:type="dxa"/>
              <w:bottom w:w="72" w:type="dxa"/>
              <w:right w:w="144" w:type="dxa"/>
            </w:tcMar>
            <w:hideMark/>
          </w:tcPr>
          <w:p w:rsidR="00684DDC" w:rsidRPr="00684DDC" w:rsidRDefault="00684DDC" w:rsidP="006A0CF9">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 xml:space="preserve">DMRS transmission </w:t>
            </w:r>
            <w:r w:rsidRPr="00684DDC">
              <w:rPr>
                <w:rFonts w:ascii="Times New Roman" w:eastAsia="华文细黑" w:hAnsi="Times New Roman" w:cs="Times New Roman" w:hint="eastAsia"/>
                <w:bCs/>
                <w:kern w:val="24"/>
                <w:sz w:val="20"/>
                <w:szCs w:val="20"/>
              </w:rPr>
              <w:t>for overhead</w:t>
            </w:r>
          </w:p>
        </w:tc>
        <w:tc>
          <w:tcPr>
            <w:tcW w:w="6154" w:type="dxa"/>
            <w:shd w:val="clear" w:color="auto" w:fill="auto"/>
            <w:tcMar>
              <w:top w:w="72" w:type="dxa"/>
              <w:left w:w="144" w:type="dxa"/>
              <w:bottom w:w="72" w:type="dxa"/>
              <w:right w:w="144" w:type="dxa"/>
            </w:tcMar>
            <w:hideMark/>
          </w:tcPr>
          <w:p w:rsidR="00684DDC" w:rsidRPr="00684DDC" w:rsidRDefault="00684DDC" w:rsidP="006A0CF9">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hint="eastAsia"/>
                <w:bCs/>
                <w:kern w:val="24"/>
                <w:sz w:val="20"/>
                <w:szCs w:val="20"/>
              </w:rPr>
              <w:t>Up to 2 OFDM symbols per slot according to the number of layers</w:t>
            </w:r>
          </w:p>
        </w:tc>
      </w:tr>
      <w:tr w:rsidR="00684DDC" w:rsidRPr="00684DDC" w:rsidTr="006A0CF9">
        <w:tc>
          <w:tcPr>
            <w:tcW w:w="1324" w:type="dxa"/>
            <w:gridSpan w:val="2"/>
            <w:vMerge/>
            <w:shd w:val="clear" w:color="auto" w:fill="auto"/>
            <w:vAlign w:val="center"/>
            <w:hideMark/>
          </w:tcPr>
          <w:p w:rsidR="00684DDC" w:rsidRPr="00684DDC" w:rsidRDefault="00684DDC" w:rsidP="006A0CF9">
            <w:pPr>
              <w:spacing w:after="0"/>
              <w:rPr>
                <w:rFonts w:eastAsiaTheme="minorEastAsia"/>
                <w:sz w:val="20"/>
                <w:szCs w:val="20"/>
              </w:rPr>
            </w:pPr>
          </w:p>
        </w:tc>
        <w:tc>
          <w:tcPr>
            <w:tcW w:w="1797" w:type="dxa"/>
            <w:shd w:val="clear" w:color="auto" w:fill="auto"/>
            <w:tcMar>
              <w:top w:w="72" w:type="dxa"/>
              <w:left w:w="144" w:type="dxa"/>
              <w:bottom w:w="72" w:type="dxa"/>
              <w:right w:w="144" w:type="dxa"/>
            </w:tcMar>
            <w:hideMark/>
          </w:tcPr>
          <w:p w:rsidR="00684DDC" w:rsidRPr="00684DDC" w:rsidRDefault="00684DDC" w:rsidP="006A0CF9">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kern w:val="24"/>
                <w:sz w:val="20"/>
                <w:szCs w:val="20"/>
              </w:rPr>
              <w:t xml:space="preserve">CSI-RS transmission </w:t>
            </w:r>
          </w:p>
        </w:tc>
        <w:tc>
          <w:tcPr>
            <w:tcW w:w="6154" w:type="dxa"/>
            <w:shd w:val="clear" w:color="auto" w:fill="auto"/>
            <w:tcMar>
              <w:top w:w="72" w:type="dxa"/>
              <w:left w:w="144" w:type="dxa"/>
              <w:bottom w:w="72" w:type="dxa"/>
              <w:right w:w="144" w:type="dxa"/>
            </w:tcMar>
            <w:hideMark/>
          </w:tcPr>
          <w:p w:rsidR="00684DDC" w:rsidRPr="00684DDC" w:rsidRDefault="00684DDC" w:rsidP="006A0CF9">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hint="eastAsia"/>
                <w:kern w:val="24"/>
                <w:sz w:val="20"/>
                <w:szCs w:val="20"/>
              </w:rPr>
              <w:t>Non-</w:t>
            </w:r>
            <w:proofErr w:type="spellStart"/>
            <w:r w:rsidRPr="00684DDC">
              <w:rPr>
                <w:rFonts w:ascii="Times New Roman" w:eastAsia="华文细黑" w:hAnsi="Times New Roman" w:cs="Times New Roman" w:hint="eastAsia"/>
                <w:kern w:val="24"/>
                <w:sz w:val="20"/>
                <w:szCs w:val="20"/>
              </w:rPr>
              <w:t>precoded</w:t>
            </w:r>
            <w:proofErr w:type="spellEnd"/>
            <w:r w:rsidRPr="00684DDC">
              <w:rPr>
                <w:rFonts w:ascii="Times New Roman" w:eastAsia="华文细黑" w:hAnsi="Times New Roman" w:cs="Times New Roman" w:hint="eastAsia"/>
                <w:kern w:val="24"/>
                <w:sz w:val="20"/>
                <w:szCs w:val="20"/>
              </w:rPr>
              <w:t>/</w:t>
            </w:r>
            <w:proofErr w:type="spellStart"/>
            <w:r w:rsidRPr="00684DDC">
              <w:rPr>
                <w:rFonts w:ascii="Times New Roman" w:eastAsia="华文细黑" w:hAnsi="Times New Roman" w:cs="Times New Roman" w:hint="eastAsia"/>
                <w:kern w:val="24"/>
                <w:sz w:val="20"/>
                <w:szCs w:val="20"/>
              </w:rPr>
              <w:t>precoded</w:t>
            </w:r>
            <w:proofErr w:type="spellEnd"/>
            <w:r w:rsidRPr="00684DDC">
              <w:rPr>
                <w:rFonts w:ascii="Times New Roman" w:eastAsia="华文细黑" w:hAnsi="Times New Roman" w:cs="Times New Roman"/>
                <w:kern w:val="24"/>
                <w:sz w:val="20"/>
                <w:szCs w:val="20"/>
              </w:rPr>
              <w:t xml:space="preserve"> </w:t>
            </w:r>
            <w:r w:rsidRPr="00684DDC">
              <w:rPr>
                <w:rFonts w:ascii="Times New Roman" w:eastAsia="华文细黑" w:hAnsi="Times New Roman" w:cs="Times New Roman" w:hint="eastAsia"/>
                <w:kern w:val="24"/>
                <w:sz w:val="20"/>
                <w:szCs w:val="20"/>
              </w:rPr>
              <w:t>according to CSI measurement (with codebook selection) and interference measurement</w:t>
            </w:r>
          </w:p>
        </w:tc>
      </w:tr>
      <w:tr w:rsidR="00684DDC" w:rsidRPr="00684DDC" w:rsidTr="006A0CF9">
        <w:tc>
          <w:tcPr>
            <w:tcW w:w="1324" w:type="dxa"/>
            <w:gridSpan w:val="2"/>
            <w:vMerge/>
            <w:shd w:val="clear" w:color="auto" w:fill="auto"/>
            <w:vAlign w:val="center"/>
            <w:hideMark/>
          </w:tcPr>
          <w:p w:rsidR="00684DDC" w:rsidRPr="00684DDC" w:rsidRDefault="00684DDC" w:rsidP="006A0CF9">
            <w:pPr>
              <w:spacing w:after="0"/>
              <w:rPr>
                <w:rFonts w:eastAsiaTheme="minorEastAsia"/>
                <w:sz w:val="20"/>
                <w:szCs w:val="20"/>
              </w:rPr>
            </w:pPr>
          </w:p>
        </w:tc>
        <w:tc>
          <w:tcPr>
            <w:tcW w:w="1797" w:type="dxa"/>
            <w:shd w:val="clear" w:color="auto" w:fill="auto"/>
            <w:tcMar>
              <w:top w:w="72" w:type="dxa"/>
              <w:left w:w="144" w:type="dxa"/>
              <w:bottom w:w="72" w:type="dxa"/>
              <w:right w:w="144" w:type="dxa"/>
            </w:tcMar>
            <w:hideMark/>
          </w:tcPr>
          <w:p w:rsidR="00684DDC" w:rsidRPr="00684DDC" w:rsidRDefault="00684DDC" w:rsidP="006A0CF9">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kern w:val="24"/>
                <w:sz w:val="20"/>
                <w:szCs w:val="20"/>
              </w:rPr>
              <w:t xml:space="preserve">CSI feedback </w:t>
            </w:r>
          </w:p>
        </w:tc>
        <w:tc>
          <w:tcPr>
            <w:tcW w:w="6154" w:type="dxa"/>
            <w:shd w:val="clear" w:color="auto" w:fill="auto"/>
            <w:tcMar>
              <w:top w:w="72" w:type="dxa"/>
              <w:left w:w="144" w:type="dxa"/>
              <w:bottom w:w="72" w:type="dxa"/>
              <w:right w:w="144" w:type="dxa"/>
            </w:tcMar>
            <w:hideMark/>
          </w:tcPr>
          <w:p w:rsidR="00684DDC" w:rsidRPr="00684DDC" w:rsidRDefault="00684DDC" w:rsidP="006A0CF9">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kern w:val="24"/>
                <w:sz w:val="20"/>
                <w:szCs w:val="20"/>
              </w:rPr>
              <w:t xml:space="preserve">For slot/non-slot: PMI, CQI: every </w:t>
            </w:r>
            <w:r w:rsidRPr="00684DDC">
              <w:rPr>
                <w:rFonts w:ascii="Times New Roman" w:eastAsia="华文细黑" w:hAnsi="Times New Roman" w:cs="Times New Roman" w:hint="eastAsia"/>
                <w:kern w:val="24"/>
                <w:sz w:val="20"/>
                <w:szCs w:val="20"/>
              </w:rPr>
              <w:t>[</w:t>
            </w:r>
            <w:r w:rsidRPr="00684DDC">
              <w:rPr>
                <w:rFonts w:ascii="Times New Roman" w:eastAsia="华文细黑" w:hAnsi="Times New Roman" w:cs="Times New Roman"/>
                <w:kern w:val="24"/>
                <w:sz w:val="20"/>
                <w:szCs w:val="20"/>
              </w:rPr>
              <w:t>5</w:t>
            </w:r>
            <w:r w:rsidRPr="00684DDC">
              <w:rPr>
                <w:rFonts w:ascii="Times New Roman" w:eastAsia="华文细黑" w:hAnsi="Times New Roman" w:cs="Times New Roman" w:hint="eastAsia"/>
                <w:kern w:val="24"/>
                <w:sz w:val="20"/>
                <w:szCs w:val="20"/>
              </w:rPr>
              <w:t>]</w:t>
            </w:r>
            <w:r w:rsidRPr="00684DDC">
              <w:rPr>
                <w:rFonts w:ascii="Times New Roman" w:eastAsia="华文细黑" w:hAnsi="Times New Roman" w:cs="Times New Roman"/>
                <w:kern w:val="24"/>
                <w:sz w:val="20"/>
                <w:szCs w:val="20"/>
              </w:rPr>
              <w:t xml:space="preserve"> slot; RI: every </w:t>
            </w:r>
            <w:r w:rsidRPr="00684DDC">
              <w:rPr>
                <w:rFonts w:ascii="Times New Roman" w:eastAsia="华文细黑" w:hAnsi="Times New Roman" w:cs="Times New Roman" w:hint="eastAsia"/>
                <w:kern w:val="24"/>
                <w:sz w:val="20"/>
                <w:szCs w:val="20"/>
              </w:rPr>
              <w:t>[</w:t>
            </w:r>
            <w:r w:rsidRPr="00684DDC">
              <w:rPr>
                <w:rFonts w:ascii="Times New Roman" w:eastAsia="华文细黑" w:hAnsi="Times New Roman" w:cs="Times New Roman"/>
                <w:kern w:val="24"/>
                <w:sz w:val="20"/>
                <w:szCs w:val="20"/>
              </w:rPr>
              <w:t>5</w:t>
            </w:r>
            <w:r w:rsidRPr="00684DDC">
              <w:rPr>
                <w:rFonts w:ascii="Times New Roman" w:eastAsia="华文细黑" w:hAnsi="Times New Roman" w:cs="Times New Roman" w:hint="eastAsia"/>
                <w:kern w:val="24"/>
                <w:sz w:val="20"/>
                <w:szCs w:val="20"/>
              </w:rPr>
              <w:t>]</w:t>
            </w:r>
            <w:r w:rsidRPr="00684DDC">
              <w:rPr>
                <w:rFonts w:ascii="Times New Roman" w:eastAsia="华文细黑" w:hAnsi="Times New Roman" w:cs="Times New Roman"/>
                <w:kern w:val="24"/>
                <w:sz w:val="20"/>
                <w:szCs w:val="20"/>
              </w:rPr>
              <w:t xml:space="preserve"> slot, CRI: every </w:t>
            </w:r>
            <w:r w:rsidRPr="00684DDC">
              <w:rPr>
                <w:rFonts w:ascii="Times New Roman" w:eastAsia="华文细黑" w:hAnsi="Times New Roman" w:cs="Times New Roman" w:hint="eastAsia"/>
                <w:kern w:val="24"/>
                <w:sz w:val="20"/>
                <w:szCs w:val="20"/>
              </w:rPr>
              <w:t>[</w:t>
            </w:r>
            <w:r w:rsidRPr="00684DDC">
              <w:rPr>
                <w:rFonts w:ascii="Times New Roman" w:eastAsia="华文细黑" w:hAnsi="Times New Roman" w:cs="Times New Roman"/>
                <w:kern w:val="24"/>
                <w:sz w:val="20"/>
                <w:szCs w:val="20"/>
              </w:rPr>
              <w:t>5</w:t>
            </w:r>
            <w:r w:rsidRPr="00684DDC">
              <w:rPr>
                <w:rFonts w:ascii="Times New Roman" w:eastAsia="华文细黑" w:hAnsi="Times New Roman" w:cs="Times New Roman" w:hint="eastAsia"/>
                <w:kern w:val="24"/>
                <w:sz w:val="20"/>
                <w:szCs w:val="20"/>
              </w:rPr>
              <w:t>]</w:t>
            </w:r>
            <w:r w:rsidRPr="00684DDC">
              <w:rPr>
                <w:rFonts w:ascii="Times New Roman" w:eastAsia="华文细黑" w:hAnsi="Times New Roman" w:cs="Times New Roman"/>
                <w:kern w:val="24"/>
                <w:sz w:val="20"/>
                <w:szCs w:val="20"/>
              </w:rPr>
              <w:t xml:space="preserve"> slot</w:t>
            </w:r>
          </w:p>
          <w:p w:rsidR="00684DDC" w:rsidRPr="00684DDC" w:rsidRDefault="00684DDC" w:rsidP="006A0CF9">
            <w:pPr>
              <w:pStyle w:val="af8"/>
              <w:spacing w:before="0" w:beforeAutospacing="0" w:after="0" w:afterAutospacing="0"/>
              <w:rPr>
                <w:rFonts w:ascii="Times New Roman" w:hAnsi="Times New Roman" w:cs="Times New Roman"/>
                <w:sz w:val="20"/>
                <w:szCs w:val="20"/>
              </w:rPr>
            </w:pPr>
            <w:proofErr w:type="spellStart"/>
            <w:r w:rsidRPr="00684DDC">
              <w:rPr>
                <w:rFonts w:ascii="Times New Roman" w:eastAsia="华文细黑" w:hAnsi="Times New Roman" w:cs="Times New Roman"/>
                <w:kern w:val="24"/>
                <w:sz w:val="20"/>
                <w:szCs w:val="20"/>
              </w:rPr>
              <w:t>Subband</w:t>
            </w:r>
            <w:proofErr w:type="spellEnd"/>
            <w:r w:rsidRPr="00684DDC">
              <w:rPr>
                <w:rFonts w:ascii="Times New Roman" w:eastAsia="华文细黑" w:hAnsi="Times New Roman" w:cs="Times New Roman"/>
                <w:kern w:val="24"/>
                <w:sz w:val="20"/>
                <w:szCs w:val="20"/>
              </w:rPr>
              <w:t xml:space="preserve"> based </w:t>
            </w:r>
          </w:p>
        </w:tc>
      </w:tr>
      <w:tr w:rsidR="00684DDC" w:rsidRPr="00684DDC" w:rsidTr="006A0CF9">
        <w:tc>
          <w:tcPr>
            <w:tcW w:w="1324" w:type="dxa"/>
            <w:gridSpan w:val="2"/>
            <w:vMerge/>
            <w:shd w:val="clear" w:color="auto" w:fill="auto"/>
            <w:vAlign w:val="center"/>
            <w:hideMark/>
          </w:tcPr>
          <w:p w:rsidR="00684DDC" w:rsidRPr="00684DDC" w:rsidRDefault="00684DDC" w:rsidP="006A0CF9">
            <w:pPr>
              <w:spacing w:after="0"/>
              <w:rPr>
                <w:rFonts w:eastAsiaTheme="minorEastAsia"/>
                <w:sz w:val="20"/>
                <w:szCs w:val="20"/>
              </w:rPr>
            </w:pPr>
          </w:p>
        </w:tc>
        <w:tc>
          <w:tcPr>
            <w:tcW w:w="1797" w:type="dxa"/>
            <w:shd w:val="clear" w:color="auto" w:fill="auto"/>
            <w:tcMar>
              <w:top w:w="72" w:type="dxa"/>
              <w:left w:w="144" w:type="dxa"/>
              <w:bottom w:w="72" w:type="dxa"/>
              <w:right w:w="144" w:type="dxa"/>
            </w:tcMar>
            <w:hideMark/>
          </w:tcPr>
          <w:p w:rsidR="00684DDC" w:rsidRPr="00684DDC" w:rsidRDefault="00684DDC" w:rsidP="006A0CF9">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 xml:space="preserve">Interference measurement </w:t>
            </w:r>
          </w:p>
        </w:tc>
        <w:tc>
          <w:tcPr>
            <w:tcW w:w="6154" w:type="dxa"/>
            <w:shd w:val="clear" w:color="auto" w:fill="auto"/>
            <w:tcMar>
              <w:top w:w="72" w:type="dxa"/>
              <w:left w:w="144" w:type="dxa"/>
              <w:bottom w:w="72" w:type="dxa"/>
              <w:right w:w="144" w:type="dxa"/>
            </w:tcMar>
            <w:hideMark/>
          </w:tcPr>
          <w:p w:rsidR="00684DDC" w:rsidRPr="00684DDC" w:rsidRDefault="00684DDC" w:rsidP="006A0CF9">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Option 1: SU-CQI</w:t>
            </w:r>
          </w:p>
          <w:p w:rsidR="00684DDC" w:rsidRPr="00684DDC" w:rsidRDefault="00684DDC" w:rsidP="006A0CF9">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Option 2</w:t>
            </w:r>
            <w:r w:rsidRPr="00684DDC">
              <w:rPr>
                <w:rFonts w:ascii="Times New Roman" w:eastAsia="华文细黑" w:hAnsi="Times New Roman" w:cs="Times New Roman" w:hint="eastAsia"/>
                <w:bCs/>
                <w:kern w:val="24"/>
                <w:sz w:val="20"/>
                <w:szCs w:val="20"/>
              </w:rPr>
              <w:t xml:space="preserve"> can be considered</w:t>
            </w:r>
            <w:r w:rsidRPr="00684DDC">
              <w:rPr>
                <w:rFonts w:ascii="Times New Roman" w:eastAsia="华文细黑" w:hAnsi="Times New Roman" w:cs="Times New Roman"/>
                <w:bCs/>
                <w:kern w:val="24"/>
                <w:sz w:val="20"/>
                <w:szCs w:val="20"/>
              </w:rPr>
              <w:t xml:space="preserve">: SU-CQI and MU-CQI for intra-cell interference measurement ; For intra-cell interference measurement, </w:t>
            </w:r>
            <w:proofErr w:type="spellStart"/>
            <w:r w:rsidRPr="00684DDC">
              <w:rPr>
                <w:rFonts w:ascii="Times New Roman" w:eastAsia="华文细黑" w:hAnsi="Times New Roman" w:cs="Times New Roman" w:hint="eastAsia"/>
                <w:bCs/>
                <w:kern w:val="24"/>
                <w:sz w:val="20"/>
                <w:szCs w:val="20"/>
              </w:rPr>
              <w:t>precoded</w:t>
            </w:r>
            <w:proofErr w:type="spellEnd"/>
            <w:r w:rsidRPr="00684DDC">
              <w:rPr>
                <w:rFonts w:ascii="Times New Roman" w:eastAsia="华文细黑" w:hAnsi="Times New Roman" w:cs="Times New Roman"/>
                <w:bCs/>
                <w:kern w:val="24"/>
                <w:sz w:val="20"/>
                <w:szCs w:val="20"/>
              </w:rPr>
              <w:t xml:space="preserve"> CSI-RS is used </w:t>
            </w:r>
          </w:p>
        </w:tc>
      </w:tr>
      <w:tr w:rsidR="00684DDC" w:rsidRPr="00684DDC" w:rsidTr="006A0CF9">
        <w:tc>
          <w:tcPr>
            <w:tcW w:w="1324" w:type="dxa"/>
            <w:gridSpan w:val="2"/>
            <w:vMerge w:val="restart"/>
            <w:shd w:val="clear" w:color="auto" w:fill="auto"/>
            <w:hideMark/>
          </w:tcPr>
          <w:p w:rsidR="00684DDC" w:rsidRPr="00684DDC" w:rsidRDefault="00684DDC" w:rsidP="006A0CF9">
            <w:pPr>
              <w:pStyle w:val="af8"/>
              <w:spacing w:before="0" w:beforeAutospacing="0" w:after="0" w:afterAutospacing="0"/>
              <w:ind w:leftChars="68" w:left="150"/>
              <w:rPr>
                <w:rFonts w:ascii="Times New Roman" w:hAnsi="Times New Roman" w:cs="Times New Roman"/>
                <w:sz w:val="20"/>
                <w:szCs w:val="20"/>
              </w:rPr>
            </w:pPr>
            <w:r w:rsidRPr="00684DDC">
              <w:rPr>
                <w:rFonts w:ascii="Times New Roman" w:eastAsia="华文细黑" w:hAnsi="Times New Roman" w:cs="Times New Roman"/>
                <w:bCs/>
                <w:kern w:val="24"/>
                <w:sz w:val="20"/>
                <w:szCs w:val="20"/>
              </w:rPr>
              <w:t xml:space="preserve">HARQ </w:t>
            </w:r>
          </w:p>
        </w:tc>
        <w:tc>
          <w:tcPr>
            <w:tcW w:w="1797" w:type="dxa"/>
            <w:shd w:val="clear" w:color="auto" w:fill="auto"/>
            <w:tcMar>
              <w:top w:w="72" w:type="dxa"/>
              <w:left w:w="144" w:type="dxa"/>
              <w:bottom w:w="72" w:type="dxa"/>
              <w:right w:w="144" w:type="dxa"/>
            </w:tcMar>
            <w:hideMark/>
          </w:tcPr>
          <w:p w:rsidR="00684DDC" w:rsidRPr="00684DDC" w:rsidRDefault="00684DDC" w:rsidP="006A0CF9">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 xml:space="preserve">CBG retransmission </w:t>
            </w:r>
          </w:p>
        </w:tc>
        <w:tc>
          <w:tcPr>
            <w:tcW w:w="6154" w:type="dxa"/>
            <w:shd w:val="clear" w:color="auto" w:fill="auto"/>
            <w:tcMar>
              <w:top w:w="72" w:type="dxa"/>
              <w:left w:w="144" w:type="dxa"/>
              <w:bottom w:w="72" w:type="dxa"/>
              <w:right w:w="144" w:type="dxa"/>
            </w:tcMar>
            <w:hideMark/>
          </w:tcPr>
          <w:p w:rsidR="00684DDC" w:rsidRPr="00684DDC" w:rsidRDefault="00684DDC" w:rsidP="006A0CF9">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Max CBG=1 in one TB</w:t>
            </w:r>
          </w:p>
        </w:tc>
      </w:tr>
      <w:tr w:rsidR="00684DDC" w:rsidRPr="00684DDC" w:rsidTr="006A0CF9">
        <w:tc>
          <w:tcPr>
            <w:tcW w:w="1324" w:type="dxa"/>
            <w:gridSpan w:val="2"/>
            <w:vMerge/>
            <w:shd w:val="clear" w:color="auto" w:fill="auto"/>
            <w:vAlign w:val="center"/>
            <w:hideMark/>
          </w:tcPr>
          <w:p w:rsidR="00684DDC" w:rsidRPr="00684DDC" w:rsidRDefault="00684DDC" w:rsidP="006A0CF9">
            <w:pPr>
              <w:spacing w:after="0"/>
              <w:rPr>
                <w:rFonts w:ascii="Arial" w:hAnsi="Arial" w:cs="Arial"/>
                <w:sz w:val="20"/>
                <w:szCs w:val="20"/>
              </w:rPr>
            </w:pPr>
          </w:p>
        </w:tc>
        <w:tc>
          <w:tcPr>
            <w:tcW w:w="1797" w:type="dxa"/>
            <w:shd w:val="clear" w:color="auto" w:fill="auto"/>
            <w:tcMar>
              <w:top w:w="72" w:type="dxa"/>
              <w:left w:w="144" w:type="dxa"/>
              <w:bottom w:w="72" w:type="dxa"/>
              <w:right w:w="144" w:type="dxa"/>
            </w:tcMar>
            <w:hideMark/>
          </w:tcPr>
          <w:p w:rsidR="00684DDC" w:rsidRPr="00684DDC" w:rsidRDefault="00684DDC" w:rsidP="006A0CF9">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kern w:val="24"/>
                <w:sz w:val="20"/>
                <w:szCs w:val="20"/>
              </w:rPr>
              <w:t xml:space="preserve">ACK/NACK delay </w:t>
            </w:r>
          </w:p>
        </w:tc>
        <w:tc>
          <w:tcPr>
            <w:tcW w:w="6154" w:type="dxa"/>
            <w:shd w:val="clear" w:color="auto" w:fill="auto"/>
            <w:tcMar>
              <w:top w:w="72" w:type="dxa"/>
              <w:left w:w="144" w:type="dxa"/>
              <w:bottom w:w="72" w:type="dxa"/>
              <w:right w:w="144" w:type="dxa"/>
            </w:tcMar>
            <w:hideMark/>
          </w:tcPr>
          <w:p w:rsidR="00684DDC" w:rsidRPr="00684DDC" w:rsidRDefault="00684DDC" w:rsidP="006A0CF9">
            <w:pPr>
              <w:pStyle w:val="af8"/>
              <w:spacing w:before="0" w:beforeAutospacing="0" w:after="0" w:afterAutospacing="0"/>
              <w:rPr>
                <w:rFonts w:ascii="Times New Roman" w:eastAsia="华文细黑" w:hAnsi="Times New Roman" w:cs="Times New Roman"/>
                <w:kern w:val="24"/>
                <w:sz w:val="20"/>
                <w:szCs w:val="20"/>
              </w:rPr>
            </w:pPr>
            <w:r w:rsidRPr="00684DDC">
              <w:rPr>
                <w:rFonts w:ascii="Times New Roman" w:eastAsia="华文细黑" w:hAnsi="Times New Roman" w:cs="Times New Roman" w:hint="eastAsia"/>
                <w:kern w:val="24"/>
                <w:sz w:val="20"/>
                <w:szCs w:val="20"/>
              </w:rPr>
              <w:t>According to UE capability#1 (minimum the next available UL slot)</w:t>
            </w:r>
          </w:p>
        </w:tc>
      </w:tr>
      <w:tr w:rsidR="00684DDC" w:rsidRPr="00684DDC" w:rsidTr="006A0CF9">
        <w:tc>
          <w:tcPr>
            <w:tcW w:w="1324" w:type="dxa"/>
            <w:gridSpan w:val="2"/>
            <w:vMerge/>
            <w:shd w:val="clear" w:color="auto" w:fill="auto"/>
            <w:vAlign w:val="center"/>
            <w:hideMark/>
          </w:tcPr>
          <w:p w:rsidR="00684DDC" w:rsidRPr="00684DDC" w:rsidRDefault="00684DDC" w:rsidP="006A0CF9">
            <w:pPr>
              <w:spacing w:after="0"/>
              <w:rPr>
                <w:rFonts w:ascii="Arial" w:hAnsi="Arial" w:cs="Arial"/>
                <w:sz w:val="20"/>
                <w:szCs w:val="20"/>
              </w:rPr>
            </w:pPr>
          </w:p>
        </w:tc>
        <w:tc>
          <w:tcPr>
            <w:tcW w:w="1797" w:type="dxa"/>
            <w:shd w:val="clear" w:color="auto" w:fill="auto"/>
            <w:tcMar>
              <w:top w:w="72" w:type="dxa"/>
              <w:left w:w="144" w:type="dxa"/>
              <w:bottom w:w="72" w:type="dxa"/>
              <w:right w:w="144" w:type="dxa"/>
            </w:tcMar>
            <w:hideMark/>
          </w:tcPr>
          <w:p w:rsidR="00684DDC" w:rsidRPr="00684DDC" w:rsidRDefault="00684DDC" w:rsidP="006A0CF9">
            <w:pPr>
              <w:pStyle w:val="af8"/>
              <w:spacing w:before="0" w:beforeAutospacing="0" w:after="0" w:afterAutospacing="0"/>
              <w:rPr>
                <w:rFonts w:ascii="Times New Roman" w:eastAsia="华文细黑" w:hAnsi="Times New Roman" w:cs="Times New Roman"/>
                <w:kern w:val="24"/>
                <w:sz w:val="20"/>
                <w:szCs w:val="20"/>
              </w:rPr>
            </w:pPr>
            <w:r w:rsidRPr="00684DDC">
              <w:rPr>
                <w:rFonts w:ascii="Times New Roman" w:eastAsia="华文细黑" w:hAnsi="Times New Roman" w:cs="Times New Roman" w:hint="eastAsia"/>
                <w:kern w:val="24"/>
                <w:sz w:val="20"/>
                <w:szCs w:val="20"/>
              </w:rPr>
              <w:t>Re-transmission delay</w:t>
            </w:r>
          </w:p>
        </w:tc>
        <w:tc>
          <w:tcPr>
            <w:tcW w:w="6154" w:type="dxa"/>
            <w:shd w:val="clear" w:color="auto" w:fill="auto"/>
            <w:tcMar>
              <w:top w:w="72" w:type="dxa"/>
              <w:left w:w="144" w:type="dxa"/>
              <w:bottom w:w="72" w:type="dxa"/>
              <w:right w:w="144" w:type="dxa"/>
            </w:tcMar>
            <w:hideMark/>
          </w:tcPr>
          <w:p w:rsidR="00684DDC" w:rsidRPr="00684DDC" w:rsidRDefault="00684DDC" w:rsidP="006A0CF9">
            <w:pPr>
              <w:pStyle w:val="af8"/>
              <w:spacing w:before="0" w:beforeAutospacing="0" w:after="0" w:afterAutospacing="0"/>
              <w:rPr>
                <w:rFonts w:ascii="Times New Roman" w:eastAsia="华文细黑" w:hAnsi="Times New Roman" w:cs="Times New Roman"/>
                <w:kern w:val="24"/>
                <w:sz w:val="20"/>
                <w:szCs w:val="20"/>
              </w:rPr>
            </w:pPr>
            <w:r w:rsidRPr="00684DDC">
              <w:rPr>
                <w:rFonts w:ascii="Times New Roman" w:eastAsia="华文细黑" w:hAnsi="Times New Roman" w:cs="Times New Roman" w:hint="eastAsia"/>
                <w:kern w:val="24"/>
                <w:sz w:val="20"/>
                <w:szCs w:val="20"/>
              </w:rPr>
              <w:t>Companies  to report the minimum delay assumed in the simulation</w:t>
            </w:r>
          </w:p>
        </w:tc>
      </w:tr>
      <w:tr w:rsidR="00684DDC" w:rsidRPr="00684DDC" w:rsidTr="006A0CF9">
        <w:tc>
          <w:tcPr>
            <w:tcW w:w="3121" w:type="dxa"/>
            <w:gridSpan w:val="3"/>
            <w:shd w:val="clear" w:color="auto" w:fill="auto"/>
            <w:hideMark/>
          </w:tcPr>
          <w:p w:rsidR="00684DDC" w:rsidRPr="00684DDC" w:rsidRDefault="00684DDC" w:rsidP="006A0CF9">
            <w:pPr>
              <w:pStyle w:val="af8"/>
              <w:spacing w:before="0" w:beforeAutospacing="0" w:after="0" w:afterAutospacing="0"/>
              <w:ind w:leftChars="68" w:left="150"/>
              <w:rPr>
                <w:rFonts w:ascii="Times New Roman" w:hAnsi="Times New Roman" w:cs="Times New Roman"/>
                <w:sz w:val="20"/>
                <w:szCs w:val="20"/>
              </w:rPr>
            </w:pPr>
            <w:r w:rsidRPr="00684DDC">
              <w:rPr>
                <w:rFonts w:ascii="Times New Roman" w:eastAsia="华文细黑" w:hAnsi="Times New Roman" w:cs="Times New Roman"/>
                <w:bCs/>
                <w:kern w:val="24"/>
                <w:sz w:val="20"/>
                <w:szCs w:val="20"/>
              </w:rPr>
              <w:t xml:space="preserve">PDCCH resource sharing </w:t>
            </w:r>
          </w:p>
        </w:tc>
        <w:tc>
          <w:tcPr>
            <w:tcW w:w="6154" w:type="dxa"/>
            <w:shd w:val="clear" w:color="auto" w:fill="auto"/>
            <w:tcMar>
              <w:top w:w="72" w:type="dxa"/>
              <w:left w:w="144" w:type="dxa"/>
              <w:bottom w:w="72" w:type="dxa"/>
              <w:right w:w="144" w:type="dxa"/>
            </w:tcMar>
            <w:hideMark/>
          </w:tcPr>
          <w:p w:rsidR="00684DDC" w:rsidRPr="00684DDC" w:rsidRDefault="00684DDC" w:rsidP="006A0CF9">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Resource sharing with PDSCH</w:t>
            </w:r>
            <w:r w:rsidRPr="00684DDC">
              <w:rPr>
                <w:rFonts w:ascii="Times New Roman" w:eastAsia="华文细黑" w:hAnsi="Times New Roman" w:cs="Times New Roman" w:hint="eastAsia"/>
                <w:bCs/>
                <w:kern w:val="24"/>
                <w:sz w:val="20"/>
                <w:szCs w:val="20"/>
              </w:rPr>
              <w:t xml:space="preserve"> might be considered in overhead calculation</w:t>
            </w:r>
          </w:p>
        </w:tc>
      </w:tr>
      <w:tr w:rsidR="00684DDC" w:rsidRPr="00684DDC" w:rsidTr="006A0CF9">
        <w:tc>
          <w:tcPr>
            <w:tcW w:w="3121" w:type="dxa"/>
            <w:gridSpan w:val="3"/>
            <w:shd w:val="clear" w:color="auto" w:fill="auto"/>
            <w:hideMark/>
          </w:tcPr>
          <w:p w:rsidR="00684DDC" w:rsidRPr="00684DDC" w:rsidRDefault="00684DDC" w:rsidP="006A0CF9">
            <w:pPr>
              <w:pStyle w:val="af8"/>
              <w:spacing w:before="0" w:beforeAutospacing="0" w:after="0" w:afterAutospacing="0"/>
              <w:ind w:leftChars="68" w:left="150"/>
              <w:rPr>
                <w:rFonts w:ascii="Times New Roman" w:hAnsi="Times New Roman" w:cs="Times New Roman"/>
                <w:sz w:val="20"/>
                <w:szCs w:val="20"/>
              </w:rPr>
            </w:pPr>
            <w:r w:rsidRPr="00684DDC">
              <w:rPr>
                <w:rFonts w:ascii="Times New Roman" w:eastAsia="华文细黑" w:hAnsi="Times New Roman" w:cs="Times New Roman"/>
                <w:kern w:val="24"/>
                <w:sz w:val="20"/>
                <w:szCs w:val="20"/>
              </w:rPr>
              <w:t xml:space="preserve">Overhead </w:t>
            </w:r>
          </w:p>
        </w:tc>
        <w:tc>
          <w:tcPr>
            <w:tcW w:w="6154" w:type="dxa"/>
            <w:shd w:val="clear" w:color="auto" w:fill="auto"/>
            <w:tcMar>
              <w:top w:w="72" w:type="dxa"/>
              <w:left w:w="144" w:type="dxa"/>
              <w:bottom w:w="72" w:type="dxa"/>
              <w:right w:w="144" w:type="dxa"/>
            </w:tcMar>
            <w:hideMark/>
          </w:tcPr>
          <w:p w:rsidR="00684DDC" w:rsidRPr="00684DDC" w:rsidRDefault="00684DDC" w:rsidP="006A0CF9">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kern w:val="24"/>
                <w:sz w:val="20"/>
                <w:szCs w:val="20"/>
              </w:rPr>
              <w:t xml:space="preserve">SS/PBCH block </w:t>
            </w:r>
            <w:r w:rsidRPr="00684DDC">
              <w:rPr>
                <w:rFonts w:ascii="Times New Roman" w:eastAsia="华文细黑" w:hAnsi="Times New Roman" w:cs="Times New Roman" w:hint="eastAsia"/>
                <w:kern w:val="24"/>
                <w:sz w:val="20"/>
                <w:szCs w:val="20"/>
              </w:rPr>
              <w:br/>
            </w:r>
            <w:r w:rsidRPr="00684DDC">
              <w:rPr>
                <w:rFonts w:ascii="Times New Roman" w:eastAsia="华文细黑" w:hAnsi="Times New Roman" w:cs="Times New Roman"/>
                <w:kern w:val="24"/>
                <w:sz w:val="20"/>
                <w:szCs w:val="20"/>
              </w:rPr>
              <w:t>(</w:t>
            </w:r>
            <w:r w:rsidRPr="00684DDC">
              <w:rPr>
                <w:rFonts w:ascii="Times New Roman" w:eastAsia="华文细黑" w:hAnsi="Times New Roman" w:cs="Times New Roman" w:hint="eastAsia"/>
                <w:kern w:val="24"/>
                <w:sz w:val="20"/>
                <w:szCs w:val="20"/>
              </w:rPr>
              <w:t>[</w:t>
            </w:r>
            <w:r w:rsidRPr="00684DDC">
              <w:rPr>
                <w:rFonts w:ascii="Times New Roman" w:eastAsia="华文细黑" w:hAnsi="Times New Roman" w:cs="Times New Roman"/>
                <w:kern w:val="24"/>
                <w:sz w:val="20"/>
                <w:szCs w:val="20"/>
              </w:rPr>
              <w:t xml:space="preserve">1 SS/PBCH block in </w:t>
            </w:r>
            <w:r w:rsidRPr="00684DDC">
              <w:rPr>
                <w:rFonts w:ascii="Times New Roman" w:eastAsia="华文细黑" w:hAnsi="Times New Roman" w:cs="Times New Roman" w:hint="eastAsia"/>
                <w:kern w:val="24"/>
                <w:sz w:val="20"/>
                <w:szCs w:val="20"/>
              </w:rPr>
              <w:t>every 2</w:t>
            </w:r>
            <w:r w:rsidRPr="00684DDC">
              <w:rPr>
                <w:rFonts w:ascii="Times New Roman" w:eastAsia="华文细黑" w:hAnsi="Times New Roman" w:cs="Times New Roman"/>
                <w:kern w:val="24"/>
                <w:sz w:val="20"/>
                <w:szCs w:val="20"/>
              </w:rPr>
              <w:t>0ms</w:t>
            </w:r>
            <w:r w:rsidRPr="00684DDC">
              <w:rPr>
                <w:rFonts w:ascii="Times New Roman" w:eastAsia="华文细黑" w:hAnsi="Times New Roman" w:cs="Times New Roman" w:hint="eastAsia"/>
                <w:kern w:val="24"/>
                <w:sz w:val="20"/>
                <w:szCs w:val="20"/>
              </w:rPr>
              <w:t>]</w:t>
            </w:r>
            <w:r w:rsidRPr="00684DDC">
              <w:rPr>
                <w:rFonts w:ascii="Times New Roman" w:eastAsia="华文细黑" w:hAnsi="Times New Roman" w:cs="Times New Roman"/>
                <w:kern w:val="24"/>
                <w:sz w:val="20"/>
                <w:szCs w:val="20"/>
              </w:rPr>
              <w:t>)</w:t>
            </w:r>
          </w:p>
          <w:p w:rsidR="00684DDC" w:rsidRPr="00684DDC" w:rsidRDefault="00684DDC" w:rsidP="006A0CF9">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kern w:val="24"/>
                <w:sz w:val="20"/>
                <w:szCs w:val="20"/>
              </w:rPr>
              <w:t>CSI-RS, DMRS and TRS</w:t>
            </w:r>
            <w:r w:rsidRPr="00684DDC">
              <w:rPr>
                <w:rFonts w:ascii="Times New Roman" w:eastAsia="华文细黑" w:hAnsi="Times New Roman" w:cs="Times New Roman" w:hint="eastAsia"/>
                <w:kern w:val="24"/>
                <w:sz w:val="20"/>
                <w:szCs w:val="20"/>
              </w:rPr>
              <w:t>, CSI-IM (if used)</w:t>
            </w:r>
          </w:p>
          <w:p w:rsidR="00684DDC" w:rsidRPr="00684DDC" w:rsidRDefault="00684DDC" w:rsidP="006A0CF9">
            <w:pPr>
              <w:pStyle w:val="af8"/>
              <w:spacing w:before="0" w:beforeAutospacing="0" w:after="0" w:afterAutospacing="0"/>
              <w:rPr>
                <w:rFonts w:ascii="Times New Roman" w:eastAsia="华文细黑" w:hAnsi="Times New Roman" w:cs="Times New Roman"/>
                <w:kern w:val="24"/>
                <w:sz w:val="20"/>
                <w:szCs w:val="20"/>
              </w:rPr>
            </w:pPr>
            <w:r w:rsidRPr="00684DDC">
              <w:rPr>
                <w:rFonts w:ascii="Times New Roman" w:eastAsia="华文细黑" w:hAnsi="Times New Roman" w:cs="Times New Roman"/>
                <w:kern w:val="24"/>
                <w:sz w:val="20"/>
                <w:szCs w:val="20"/>
              </w:rPr>
              <w:t xml:space="preserve">PDCCH </w:t>
            </w:r>
          </w:p>
          <w:p w:rsidR="00684DDC" w:rsidRPr="00684DDC" w:rsidRDefault="00684DDC" w:rsidP="006A0CF9">
            <w:pPr>
              <w:pStyle w:val="af8"/>
              <w:spacing w:before="0" w:beforeAutospacing="0" w:after="0" w:afterAutospacing="0"/>
              <w:rPr>
                <w:rFonts w:ascii="Times New Roman" w:eastAsia="华文细黑" w:hAnsi="Times New Roman" w:cs="Times New Roman"/>
                <w:kern w:val="24"/>
                <w:sz w:val="20"/>
                <w:szCs w:val="20"/>
              </w:rPr>
            </w:pPr>
          </w:p>
          <w:p w:rsidR="00684DDC" w:rsidRPr="00684DDC" w:rsidRDefault="00684DDC" w:rsidP="006A0CF9">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hint="eastAsia"/>
                <w:kern w:val="24"/>
                <w:sz w:val="20"/>
                <w:szCs w:val="20"/>
              </w:rPr>
              <w:t>Detailed OH value FFS; companies report OH</w:t>
            </w:r>
          </w:p>
        </w:tc>
      </w:tr>
    </w:tbl>
    <w:p w:rsidR="00684DDC" w:rsidRPr="00684DDC" w:rsidRDefault="00684DDC" w:rsidP="00CD08A5">
      <w:pPr>
        <w:pStyle w:val="3"/>
        <w:rPr>
          <w:lang w:eastAsia="zh-CN"/>
        </w:rPr>
      </w:pPr>
      <w:r w:rsidRPr="00684DDC">
        <w:rPr>
          <w:rFonts w:hint="eastAsia"/>
          <w:lang w:eastAsia="zh-CN"/>
        </w:rPr>
        <w:lastRenderedPageBreak/>
        <w:t>DL TDD (FR1)</w:t>
      </w:r>
    </w:p>
    <w:p w:rsidR="00684DDC" w:rsidRPr="00684DDC" w:rsidRDefault="00684DDC" w:rsidP="00684DDC">
      <w:pPr>
        <w:tabs>
          <w:tab w:val="left" w:pos="5801"/>
        </w:tabs>
        <w:rPr>
          <w:lang w:eastAsia="zh-CN"/>
        </w:rPr>
      </w:pPr>
      <w:r w:rsidRPr="00684DDC">
        <w:rPr>
          <w:rFonts w:hint="eastAsia"/>
          <w:lang w:eastAsia="zh-CN"/>
        </w:rPr>
        <w:t xml:space="preserve">The following technical parameters as shown in </w:t>
      </w:r>
      <w:fldSimple w:instr=" REF _Ref506379959 \h  \* MERGEFORMAT ">
        <w:r w:rsidRPr="00684DDC">
          <w:t xml:space="preserve">Table </w:t>
        </w:r>
        <w:r w:rsidRPr="00684DDC">
          <w:rPr>
            <w:noProof/>
          </w:rPr>
          <w:t>2</w:t>
        </w:r>
      </w:fldSimple>
      <w:r w:rsidRPr="00684DDC">
        <w:rPr>
          <w:rFonts w:hint="eastAsia"/>
          <w:lang w:eastAsia="zh-CN"/>
        </w:rPr>
        <w:t xml:space="preserve"> are considered as starting point for DL TDD evaluation for FR1. Other features and parameters </w:t>
      </w:r>
      <w:r w:rsidRPr="00684DDC">
        <w:rPr>
          <w:lang w:eastAsia="zh-CN"/>
        </w:rPr>
        <w:t>that</w:t>
      </w:r>
      <w:r w:rsidRPr="00684DDC">
        <w:rPr>
          <w:rFonts w:hint="eastAsia"/>
          <w:lang w:eastAsia="zh-CN"/>
        </w:rPr>
        <w:t xml:space="preserve"> are supported by Rel-15 are not precluded.</w:t>
      </w:r>
    </w:p>
    <w:p w:rsidR="00684DDC" w:rsidRPr="00684DDC" w:rsidRDefault="00684DDC" w:rsidP="00684DDC">
      <w:pPr>
        <w:rPr>
          <w:lang w:eastAsia="zh-CN"/>
        </w:rPr>
      </w:pPr>
      <w:r w:rsidRPr="00684DDC">
        <w:rPr>
          <w:rFonts w:hint="eastAsia"/>
          <w:lang w:eastAsia="zh-CN"/>
        </w:rPr>
        <w:t xml:space="preserve">It is noted that the parameters that share the same value as in </w:t>
      </w:r>
      <w:fldSimple w:instr=" REF _Ref506379901 \h  \* MERGEFORMAT ">
        <w:r w:rsidRPr="00684DDC">
          <w:t xml:space="preserve">Table </w:t>
        </w:r>
        <w:r w:rsidRPr="00684DDC">
          <w:rPr>
            <w:noProof/>
          </w:rPr>
          <w:t>1</w:t>
        </w:r>
      </w:fldSimple>
      <w:r w:rsidRPr="00684DDC">
        <w:rPr>
          <w:rFonts w:hint="eastAsia"/>
          <w:lang w:eastAsia="zh-CN"/>
        </w:rPr>
        <w:t xml:space="preserve"> (NR FDD table) is not shown.</w:t>
      </w:r>
    </w:p>
    <w:p w:rsidR="00684DDC" w:rsidRPr="00684DDC" w:rsidRDefault="00684DDC" w:rsidP="00684DDC">
      <w:pPr>
        <w:pStyle w:val="a8"/>
        <w:jc w:val="center"/>
        <w:rPr>
          <w:lang w:eastAsia="zh-CN"/>
        </w:rPr>
      </w:pPr>
      <w:bookmarkStart w:id="8" w:name="_Ref506379959"/>
      <w:r w:rsidRPr="00684DDC">
        <w:t xml:space="preserve">Table </w:t>
      </w:r>
      <w:r w:rsidR="00FF32A9" w:rsidRPr="00684DDC">
        <w:fldChar w:fldCharType="begin"/>
      </w:r>
      <w:r w:rsidRPr="00684DDC">
        <w:instrText xml:space="preserve"> SEQ Table \* ARABIC </w:instrText>
      </w:r>
      <w:r w:rsidR="00FF32A9" w:rsidRPr="00684DDC">
        <w:fldChar w:fldCharType="separate"/>
      </w:r>
      <w:r w:rsidRPr="00684DDC">
        <w:rPr>
          <w:noProof/>
        </w:rPr>
        <w:t>2</w:t>
      </w:r>
      <w:r w:rsidR="00FF32A9" w:rsidRPr="00684DDC">
        <w:rPr>
          <w:noProof/>
        </w:rPr>
        <w:fldChar w:fldCharType="end"/>
      </w:r>
      <w:bookmarkEnd w:id="8"/>
      <w:r w:rsidRPr="00684DDC">
        <w:rPr>
          <w:rFonts w:hint="eastAsia"/>
          <w:lang w:eastAsia="zh-CN"/>
        </w:rPr>
        <w:t xml:space="preserve"> NR </w:t>
      </w:r>
      <w:r w:rsidRPr="00684DDC">
        <w:rPr>
          <w:lang w:eastAsia="zh-CN"/>
        </w:rPr>
        <w:t>parameters</w:t>
      </w:r>
      <w:r w:rsidRPr="00684DDC">
        <w:rPr>
          <w:rFonts w:hint="eastAsia"/>
          <w:lang w:eastAsia="zh-CN"/>
        </w:rPr>
        <w:t xml:space="preserve"> for DL TDD evaluation (FR1)</w:t>
      </w:r>
    </w:p>
    <w:tbl>
      <w:tblPr>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420"/>
        <w:gridCol w:w="90"/>
        <w:gridCol w:w="1611"/>
        <w:gridCol w:w="3260"/>
        <w:gridCol w:w="2977"/>
      </w:tblGrid>
      <w:tr w:rsidR="00684DDC" w:rsidRPr="00684DDC" w:rsidTr="006A0CF9">
        <w:tc>
          <w:tcPr>
            <w:tcW w:w="3121" w:type="dxa"/>
            <w:gridSpan w:val="3"/>
            <w:shd w:val="clear" w:color="auto" w:fill="D9D9D9" w:themeFill="background1" w:themeFillShade="D9"/>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hint="eastAsia"/>
                <w:b/>
                <w:bCs/>
                <w:sz w:val="20"/>
                <w:szCs w:val="20"/>
              </w:rPr>
              <w:t xml:space="preserve">DL TDD </w:t>
            </w:r>
            <w:r w:rsidRPr="00684DDC">
              <w:rPr>
                <w:rFonts w:eastAsiaTheme="minorEastAsia" w:hint="eastAsia"/>
                <w:b/>
                <w:bCs/>
                <w:sz w:val="20"/>
                <w:szCs w:val="20"/>
              </w:rPr>
              <w:t>–</w:t>
            </w:r>
            <w:r w:rsidRPr="00684DDC">
              <w:rPr>
                <w:rFonts w:eastAsiaTheme="minorEastAsia" w:hint="eastAsia"/>
                <w:b/>
                <w:bCs/>
                <w:sz w:val="20"/>
                <w:szCs w:val="20"/>
              </w:rPr>
              <w:t xml:space="preserve"> FR1</w:t>
            </w:r>
            <w:r w:rsidRPr="00684DDC">
              <w:rPr>
                <w:rFonts w:eastAsiaTheme="minorEastAsia"/>
                <w:b/>
                <w:bCs/>
                <w:sz w:val="20"/>
                <w:szCs w:val="20"/>
              </w:rPr>
              <w:t xml:space="preserve"> </w:t>
            </w:r>
          </w:p>
        </w:tc>
        <w:tc>
          <w:tcPr>
            <w:tcW w:w="6237" w:type="dxa"/>
            <w:gridSpan w:val="2"/>
            <w:shd w:val="clear" w:color="auto" w:fill="D9D9D9" w:themeFill="background1" w:themeFillShade="D9"/>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b/>
                <w:bCs/>
                <w:sz w:val="20"/>
                <w:szCs w:val="20"/>
              </w:rPr>
              <w:t xml:space="preserve">NR </w:t>
            </w:r>
          </w:p>
        </w:tc>
      </w:tr>
      <w:tr w:rsidR="00684DDC" w:rsidRPr="00684DDC" w:rsidTr="006A0CF9">
        <w:tc>
          <w:tcPr>
            <w:tcW w:w="1420" w:type="dxa"/>
            <w:vMerge w:val="restart"/>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sz w:val="20"/>
                <w:szCs w:val="20"/>
              </w:rPr>
              <w:t>Numerology</w:t>
            </w:r>
          </w:p>
        </w:tc>
        <w:tc>
          <w:tcPr>
            <w:tcW w:w="1701" w:type="dxa"/>
            <w:gridSpan w:val="2"/>
            <w:shd w:val="clear" w:color="auto" w:fill="auto"/>
          </w:tcPr>
          <w:p w:rsidR="00684DDC" w:rsidRPr="00684DDC" w:rsidRDefault="00684DDC" w:rsidP="009F4E15">
            <w:pPr>
              <w:spacing w:after="0"/>
              <w:ind w:leftChars="64" w:left="141"/>
              <w:rPr>
                <w:rFonts w:eastAsiaTheme="minorEastAsia"/>
                <w:sz w:val="20"/>
                <w:szCs w:val="20"/>
              </w:rPr>
            </w:pPr>
            <w:r w:rsidRPr="00684DDC">
              <w:rPr>
                <w:rFonts w:eastAsiaTheme="minorEastAsia"/>
                <w:sz w:val="20"/>
                <w:szCs w:val="20"/>
              </w:rPr>
              <w:t xml:space="preserve">Slot/non-slot </w:t>
            </w:r>
          </w:p>
        </w:tc>
        <w:tc>
          <w:tcPr>
            <w:tcW w:w="6237" w:type="dxa"/>
            <w:gridSpan w:val="2"/>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bCs/>
                <w:sz w:val="20"/>
                <w:szCs w:val="20"/>
              </w:rPr>
              <w:t xml:space="preserve">14 </w:t>
            </w:r>
            <w:r w:rsidRPr="00684DDC">
              <w:rPr>
                <w:rFonts w:eastAsiaTheme="minorEastAsia" w:hint="eastAsia"/>
                <w:bCs/>
                <w:sz w:val="20"/>
                <w:szCs w:val="20"/>
                <w:lang w:eastAsia="zh-CN"/>
              </w:rPr>
              <w:t xml:space="preserve">OFDM symbol </w:t>
            </w:r>
            <w:r w:rsidRPr="00684DDC">
              <w:rPr>
                <w:rFonts w:eastAsiaTheme="minorEastAsia"/>
                <w:bCs/>
                <w:sz w:val="20"/>
                <w:szCs w:val="20"/>
              </w:rPr>
              <w:t>slot</w:t>
            </w:r>
            <w:r w:rsidRPr="00684DDC">
              <w:rPr>
                <w:rFonts w:eastAsiaTheme="minorEastAsia"/>
                <w:sz w:val="20"/>
                <w:szCs w:val="20"/>
              </w:rPr>
              <w:t xml:space="preserve"> </w:t>
            </w:r>
          </w:p>
        </w:tc>
      </w:tr>
      <w:tr w:rsidR="00684DDC" w:rsidRPr="00684DDC" w:rsidTr="006A0CF9">
        <w:tc>
          <w:tcPr>
            <w:tcW w:w="1420" w:type="dxa"/>
            <w:vMerge/>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p>
        </w:tc>
        <w:tc>
          <w:tcPr>
            <w:tcW w:w="1701" w:type="dxa"/>
            <w:gridSpan w:val="2"/>
            <w:shd w:val="clear" w:color="auto" w:fill="auto"/>
          </w:tcPr>
          <w:p w:rsidR="00684DDC" w:rsidRPr="00684DDC" w:rsidRDefault="00684DDC" w:rsidP="009F4E15">
            <w:pPr>
              <w:spacing w:after="0"/>
              <w:ind w:leftChars="64" w:left="141"/>
              <w:rPr>
                <w:rFonts w:eastAsiaTheme="minorEastAsia"/>
                <w:sz w:val="20"/>
                <w:szCs w:val="20"/>
              </w:rPr>
            </w:pPr>
            <w:r w:rsidRPr="00684DDC">
              <w:rPr>
                <w:rFonts w:eastAsiaTheme="minorEastAsia"/>
                <w:sz w:val="20"/>
                <w:szCs w:val="20"/>
              </w:rPr>
              <w:t xml:space="preserve">SCS </w:t>
            </w:r>
          </w:p>
        </w:tc>
        <w:tc>
          <w:tcPr>
            <w:tcW w:w="3260" w:type="dxa"/>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bCs/>
                <w:sz w:val="20"/>
                <w:szCs w:val="20"/>
              </w:rPr>
              <w:t xml:space="preserve">15kHz </w:t>
            </w:r>
          </w:p>
        </w:tc>
        <w:tc>
          <w:tcPr>
            <w:tcW w:w="2977" w:type="dxa"/>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sz w:val="20"/>
                <w:szCs w:val="20"/>
              </w:rPr>
              <w:t xml:space="preserve">30kHz </w:t>
            </w:r>
          </w:p>
        </w:tc>
      </w:tr>
      <w:tr w:rsidR="00684DDC" w:rsidRPr="00684DDC" w:rsidTr="006A0CF9">
        <w:trPr>
          <w:trHeight w:val="41"/>
        </w:trPr>
        <w:tc>
          <w:tcPr>
            <w:tcW w:w="3121" w:type="dxa"/>
            <w:gridSpan w:val="3"/>
            <w:vMerge w:val="restart"/>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lang w:eastAsia="zh-CN"/>
              </w:rPr>
            </w:pPr>
            <w:r w:rsidRPr="00684DDC">
              <w:rPr>
                <w:rFonts w:eastAsiaTheme="minorEastAsia" w:hint="eastAsia"/>
                <w:sz w:val="20"/>
                <w:szCs w:val="20"/>
                <w:lang w:eastAsia="zh-CN"/>
              </w:rPr>
              <w:t>N</w:t>
            </w:r>
            <w:r w:rsidRPr="00684DDC">
              <w:rPr>
                <w:rFonts w:eastAsiaTheme="minorEastAsia"/>
                <w:sz w:val="20"/>
                <w:szCs w:val="20"/>
              </w:rPr>
              <w:t xml:space="preserve">umber </w:t>
            </w:r>
            <w:r w:rsidRPr="00684DDC">
              <w:rPr>
                <w:rFonts w:eastAsiaTheme="minorEastAsia" w:hint="eastAsia"/>
                <w:sz w:val="20"/>
                <w:szCs w:val="20"/>
                <w:lang w:eastAsia="zh-CN"/>
              </w:rPr>
              <w:t>of RBs</w:t>
            </w:r>
          </w:p>
        </w:tc>
        <w:tc>
          <w:tcPr>
            <w:tcW w:w="3260" w:type="dxa"/>
            <w:shd w:val="clear" w:color="auto" w:fill="auto"/>
            <w:tcMar>
              <w:top w:w="72" w:type="dxa"/>
              <w:left w:w="144" w:type="dxa"/>
              <w:bottom w:w="72" w:type="dxa"/>
              <w:right w:w="144" w:type="dxa"/>
            </w:tcMar>
            <w:hideMark/>
          </w:tcPr>
          <w:p w:rsidR="00684DDC" w:rsidRPr="00684DDC" w:rsidRDefault="00684DDC" w:rsidP="006A0CF9">
            <w:pPr>
              <w:pStyle w:val="af8"/>
              <w:adjustRightInd w:val="0"/>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106</w:t>
            </w:r>
          </w:p>
        </w:tc>
        <w:tc>
          <w:tcPr>
            <w:tcW w:w="2977" w:type="dxa"/>
            <w:shd w:val="clear" w:color="auto" w:fill="auto"/>
            <w:tcMar>
              <w:top w:w="72" w:type="dxa"/>
              <w:left w:w="144" w:type="dxa"/>
              <w:bottom w:w="72" w:type="dxa"/>
              <w:right w:w="144" w:type="dxa"/>
            </w:tcMar>
            <w:hideMark/>
          </w:tcPr>
          <w:p w:rsidR="00684DDC" w:rsidRPr="00684DDC" w:rsidRDefault="00684DDC" w:rsidP="006A0CF9">
            <w:pPr>
              <w:pStyle w:val="af8"/>
              <w:adjustRightInd w:val="0"/>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51</w:t>
            </w:r>
          </w:p>
        </w:tc>
      </w:tr>
      <w:tr w:rsidR="00684DDC" w:rsidRPr="00684DDC" w:rsidTr="006A0CF9">
        <w:tc>
          <w:tcPr>
            <w:tcW w:w="3121" w:type="dxa"/>
            <w:gridSpan w:val="3"/>
            <w:vMerge/>
            <w:shd w:val="clear" w:color="auto" w:fill="auto"/>
            <w:vAlign w:val="center"/>
            <w:hideMark/>
          </w:tcPr>
          <w:p w:rsidR="00684DDC" w:rsidRPr="00684DDC" w:rsidRDefault="00684DDC" w:rsidP="006A0CF9">
            <w:pPr>
              <w:spacing w:after="0"/>
              <w:rPr>
                <w:rFonts w:eastAsiaTheme="minorEastAsia"/>
                <w:sz w:val="20"/>
                <w:szCs w:val="20"/>
              </w:rPr>
            </w:pPr>
          </w:p>
        </w:tc>
        <w:tc>
          <w:tcPr>
            <w:tcW w:w="6237" w:type="dxa"/>
            <w:gridSpan w:val="2"/>
            <w:shd w:val="clear" w:color="auto" w:fill="auto"/>
            <w:tcMar>
              <w:top w:w="72" w:type="dxa"/>
              <w:left w:w="144" w:type="dxa"/>
              <w:bottom w:w="72" w:type="dxa"/>
              <w:right w:w="144" w:type="dxa"/>
            </w:tcMar>
            <w:hideMark/>
          </w:tcPr>
          <w:p w:rsidR="00684DDC" w:rsidRPr="00684DDC" w:rsidRDefault="00684DDC" w:rsidP="006A0CF9">
            <w:pPr>
              <w:spacing w:after="0"/>
              <w:jc w:val="left"/>
              <w:rPr>
                <w:rFonts w:eastAsiaTheme="minorEastAsia"/>
                <w:sz w:val="20"/>
                <w:szCs w:val="20"/>
                <w:lang w:eastAsia="zh-CN"/>
              </w:rPr>
            </w:pPr>
            <w:r w:rsidRPr="00684DDC">
              <w:rPr>
                <w:rFonts w:eastAsiaTheme="minorEastAsia"/>
                <w:sz w:val="20"/>
                <w:szCs w:val="20"/>
              </w:rPr>
              <w:t xml:space="preserve">Larger number </w:t>
            </w:r>
            <w:r w:rsidRPr="00684DDC">
              <w:rPr>
                <w:rFonts w:eastAsiaTheme="minorEastAsia" w:hint="eastAsia"/>
                <w:sz w:val="20"/>
                <w:szCs w:val="20"/>
                <w:lang w:eastAsia="zh-CN"/>
              </w:rPr>
              <w:t xml:space="preserve">of RBs </w:t>
            </w:r>
            <w:r w:rsidRPr="00684DDC">
              <w:rPr>
                <w:rFonts w:eastAsiaTheme="minorEastAsia"/>
                <w:sz w:val="20"/>
                <w:szCs w:val="20"/>
              </w:rPr>
              <w:t xml:space="preserve">can be considered to reflect the benefit </w:t>
            </w:r>
            <w:r w:rsidRPr="00684DDC">
              <w:rPr>
                <w:rFonts w:eastAsiaTheme="minorEastAsia" w:hint="eastAsia"/>
                <w:sz w:val="20"/>
                <w:szCs w:val="20"/>
                <w:lang w:eastAsia="zh-CN"/>
              </w:rPr>
              <w:t xml:space="preserve">of reduced guard band ratio </w:t>
            </w:r>
            <w:r w:rsidRPr="00684DDC">
              <w:rPr>
                <w:rFonts w:eastAsiaTheme="minorEastAsia"/>
                <w:sz w:val="20"/>
                <w:szCs w:val="20"/>
              </w:rPr>
              <w:t>for larger BW</w:t>
            </w:r>
            <w:r w:rsidRPr="00684DDC">
              <w:rPr>
                <w:rFonts w:eastAsiaTheme="minorEastAsia" w:hint="eastAsia"/>
                <w:sz w:val="20"/>
                <w:szCs w:val="20"/>
                <w:lang w:eastAsia="zh-CN"/>
              </w:rPr>
              <w:t>.</w:t>
            </w:r>
          </w:p>
          <w:p w:rsidR="00684DDC" w:rsidRPr="00684DDC" w:rsidRDefault="00684DDC" w:rsidP="006A0CF9">
            <w:pPr>
              <w:spacing w:after="0"/>
              <w:rPr>
                <w:rFonts w:eastAsiaTheme="minorEastAsia"/>
                <w:sz w:val="20"/>
                <w:szCs w:val="20"/>
                <w:lang w:eastAsia="zh-CN"/>
              </w:rPr>
            </w:pPr>
            <w:r w:rsidRPr="00684DDC">
              <w:rPr>
                <w:rFonts w:eastAsiaTheme="minorEastAsia" w:hint="eastAsia"/>
                <w:sz w:val="20"/>
                <w:szCs w:val="20"/>
                <w:lang w:eastAsia="zh-CN"/>
              </w:rPr>
              <w:t xml:space="preserve">A </w:t>
            </w:r>
            <w:r w:rsidRPr="00684DDC">
              <w:rPr>
                <w:rFonts w:eastAsiaTheme="minorEastAsia"/>
                <w:sz w:val="20"/>
                <w:szCs w:val="20"/>
                <w:lang w:eastAsia="zh-CN"/>
              </w:rPr>
              <w:t>scalar</w:t>
            </w:r>
            <w:r w:rsidRPr="00684DDC">
              <w:rPr>
                <w:rFonts w:eastAsiaTheme="minorEastAsia" w:hint="eastAsia"/>
                <w:sz w:val="20"/>
                <w:szCs w:val="20"/>
                <w:lang w:eastAsia="zh-CN"/>
              </w:rPr>
              <w:t xml:space="preserve"> can be applied to spectral efficiency results,</w:t>
            </w:r>
          </w:p>
          <w:p w:rsidR="00684DDC" w:rsidRPr="00684DDC" w:rsidRDefault="00684DDC" w:rsidP="006A0CF9">
            <w:pPr>
              <w:spacing w:after="0"/>
              <w:rPr>
                <w:rFonts w:eastAsiaTheme="minorEastAsia"/>
                <w:sz w:val="20"/>
                <w:szCs w:val="20"/>
              </w:rPr>
            </w:pPr>
            <w:r w:rsidRPr="00684DDC">
              <w:rPr>
                <w:rFonts w:eastAsiaTheme="minorEastAsia" w:hint="eastAsia"/>
                <w:i/>
                <w:sz w:val="20"/>
                <w:szCs w:val="20"/>
                <w:lang w:eastAsia="zh-CN"/>
              </w:rPr>
              <w:t>SE</w:t>
            </w:r>
            <w:r w:rsidRPr="00684DDC">
              <w:rPr>
                <w:rFonts w:eastAsiaTheme="minorEastAsia"/>
                <w:sz w:val="20"/>
                <w:szCs w:val="20"/>
                <w:lang w:eastAsia="zh-CN"/>
              </w:rPr>
              <w:t>’</w:t>
            </w:r>
            <w:r w:rsidRPr="00684DDC">
              <w:rPr>
                <w:rFonts w:eastAsiaTheme="minorEastAsia" w:hint="eastAsia"/>
                <w:sz w:val="20"/>
                <w:szCs w:val="20"/>
                <w:lang w:eastAsia="zh-CN"/>
              </w:rPr>
              <w:t>=</w:t>
            </w:r>
            <w:r w:rsidRPr="00684DDC">
              <w:rPr>
                <w:rFonts w:eastAsiaTheme="minorEastAsia" w:hint="eastAsia"/>
                <w:i/>
                <w:sz w:val="20"/>
                <w:szCs w:val="20"/>
                <w:lang w:eastAsia="zh-CN"/>
              </w:rPr>
              <w:t>SE</w:t>
            </w:r>
            <w:r w:rsidRPr="00684DDC">
              <w:rPr>
                <w:sz w:val="20"/>
                <w:szCs w:val="20"/>
                <w:lang w:eastAsia="zh-CN"/>
              </w:rPr>
              <w:t>×</w:t>
            </w:r>
            <w:r w:rsidRPr="00684DDC">
              <w:rPr>
                <w:rFonts w:hint="eastAsia"/>
                <w:sz w:val="20"/>
                <w:szCs w:val="20"/>
                <w:lang w:eastAsia="zh-CN"/>
              </w:rPr>
              <w:t>(1-</w:t>
            </w:r>
            <w:r w:rsidRPr="00684DDC">
              <w:rPr>
                <w:rFonts w:eastAsiaTheme="minorEastAsia" w:hint="eastAsia"/>
                <w:i/>
                <w:sz w:val="20"/>
                <w:szCs w:val="20"/>
                <w:lang w:eastAsia="zh-CN"/>
              </w:rPr>
              <w:t>gb</w:t>
            </w:r>
            <w:r w:rsidRPr="00684DDC">
              <w:rPr>
                <w:rFonts w:eastAsiaTheme="minorEastAsia" w:hint="eastAsia"/>
                <w:sz w:val="20"/>
                <w:szCs w:val="20"/>
                <w:lang w:eastAsia="zh-CN"/>
              </w:rPr>
              <w:t>(</w:t>
            </w:r>
            <w:r w:rsidRPr="00684DDC">
              <w:rPr>
                <w:rFonts w:eastAsiaTheme="minorEastAsia" w:hint="eastAsia"/>
                <w:i/>
                <w:sz w:val="20"/>
                <w:szCs w:val="20"/>
                <w:lang w:eastAsia="zh-CN"/>
              </w:rPr>
              <w:t>N</w:t>
            </w:r>
            <w:r w:rsidRPr="00684DDC">
              <w:rPr>
                <w:rFonts w:eastAsiaTheme="minorEastAsia" w:hint="eastAsia"/>
                <w:sz w:val="20"/>
                <w:szCs w:val="20"/>
                <w:vertAlign w:val="subscript"/>
                <w:lang w:eastAsia="zh-CN"/>
              </w:rPr>
              <w:t>RB</w:t>
            </w:r>
            <w:r w:rsidRPr="00684DDC">
              <w:rPr>
                <w:rFonts w:eastAsiaTheme="minorEastAsia" w:hint="eastAsia"/>
                <w:sz w:val="20"/>
                <w:szCs w:val="20"/>
                <w:lang w:eastAsia="zh-CN"/>
              </w:rPr>
              <w:t>))/(1-</w:t>
            </w:r>
            <w:r w:rsidRPr="00684DDC">
              <w:rPr>
                <w:rFonts w:eastAsiaTheme="minorEastAsia" w:hint="eastAsia"/>
                <w:i/>
                <w:sz w:val="20"/>
                <w:szCs w:val="20"/>
                <w:lang w:eastAsia="zh-CN"/>
              </w:rPr>
              <w:t>gb</w:t>
            </w:r>
            <w:r w:rsidRPr="00684DDC">
              <w:rPr>
                <w:rFonts w:eastAsiaTheme="minorEastAsia" w:hint="eastAsia"/>
                <w:sz w:val="20"/>
                <w:szCs w:val="20"/>
                <w:lang w:eastAsia="zh-CN"/>
              </w:rPr>
              <w:t>(</w:t>
            </w:r>
            <w:r w:rsidRPr="00684DDC">
              <w:rPr>
                <w:rFonts w:eastAsiaTheme="minorEastAsia" w:hint="eastAsia"/>
                <w:i/>
                <w:sz w:val="20"/>
                <w:szCs w:val="20"/>
                <w:lang w:eastAsia="zh-CN"/>
              </w:rPr>
              <w:t>N</w:t>
            </w:r>
            <w:r w:rsidRPr="00684DDC">
              <w:rPr>
                <w:rFonts w:eastAsiaTheme="minorEastAsia" w:hint="eastAsia"/>
                <w:sz w:val="20"/>
                <w:szCs w:val="20"/>
                <w:vertAlign w:val="subscript"/>
                <w:lang w:eastAsia="zh-CN"/>
              </w:rPr>
              <w:t>RB0</w:t>
            </w:r>
            <w:r w:rsidRPr="00684DDC">
              <w:rPr>
                <w:rFonts w:eastAsiaTheme="minorEastAsia" w:hint="eastAsia"/>
                <w:sz w:val="20"/>
                <w:szCs w:val="20"/>
                <w:lang w:eastAsia="zh-CN"/>
              </w:rPr>
              <w:t xml:space="preserve">)); where </w:t>
            </w:r>
            <w:proofErr w:type="spellStart"/>
            <w:r w:rsidRPr="00684DDC">
              <w:rPr>
                <w:rFonts w:eastAsiaTheme="minorEastAsia" w:hint="eastAsia"/>
                <w:i/>
                <w:sz w:val="20"/>
                <w:szCs w:val="20"/>
                <w:lang w:eastAsia="zh-CN"/>
              </w:rPr>
              <w:t>gb</w:t>
            </w:r>
            <w:proofErr w:type="spellEnd"/>
            <w:r w:rsidRPr="00684DDC">
              <w:rPr>
                <w:rFonts w:eastAsiaTheme="minorEastAsia" w:hint="eastAsia"/>
                <w:sz w:val="20"/>
                <w:szCs w:val="20"/>
                <w:lang w:eastAsia="zh-CN"/>
              </w:rPr>
              <w:t>(</w:t>
            </w:r>
            <w:r w:rsidRPr="00684DDC">
              <w:rPr>
                <w:rFonts w:eastAsiaTheme="minorEastAsia" w:hint="eastAsia"/>
                <w:i/>
                <w:sz w:val="20"/>
                <w:szCs w:val="20"/>
                <w:lang w:eastAsia="zh-CN"/>
              </w:rPr>
              <w:t>N</w:t>
            </w:r>
            <w:r w:rsidRPr="00684DDC">
              <w:rPr>
                <w:rFonts w:eastAsiaTheme="minorEastAsia" w:hint="eastAsia"/>
                <w:sz w:val="20"/>
                <w:szCs w:val="20"/>
                <w:lang w:eastAsia="zh-CN"/>
              </w:rPr>
              <w:t xml:space="preserve">) is the guard band ratio at given number of RB, </w:t>
            </w:r>
            <w:r w:rsidRPr="00684DDC">
              <w:rPr>
                <w:rFonts w:eastAsiaTheme="minorEastAsia" w:hint="eastAsia"/>
                <w:i/>
                <w:sz w:val="20"/>
                <w:szCs w:val="20"/>
                <w:lang w:eastAsia="zh-CN"/>
              </w:rPr>
              <w:t>N</w:t>
            </w:r>
            <w:r w:rsidRPr="00684DDC">
              <w:rPr>
                <w:rFonts w:eastAsiaTheme="minorEastAsia" w:hint="eastAsia"/>
                <w:sz w:val="20"/>
                <w:szCs w:val="20"/>
                <w:lang w:eastAsia="zh-CN"/>
              </w:rPr>
              <w:t>.</w:t>
            </w:r>
          </w:p>
        </w:tc>
      </w:tr>
      <w:tr w:rsidR="00684DDC" w:rsidRPr="00684DDC" w:rsidTr="006A0CF9">
        <w:tc>
          <w:tcPr>
            <w:tcW w:w="3121" w:type="dxa"/>
            <w:gridSpan w:val="3"/>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sz w:val="20"/>
                <w:szCs w:val="20"/>
              </w:rPr>
              <w:t xml:space="preserve">Simulation bandwidth </w:t>
            </w:r>
          </w:p>
        </w:tc>
        <w:tc>
          <w:tcPr>
            <w:tcW w:w="6237" w:type="dxa"/>
            <w:gridSpan w:val="2"/>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hint="eastAsia"/>
                <w:sz w:val="20"/>
                <w:szCs w:val="20"/>
              </w:rPr>
              <w:t>20</w:t>
            </w:r>
            <w:r w:rsidRPr="00684DDC">
              <w:rPr>
                <w:rFonts w:eastAsiaTheme="minorEastAsia"/>
                <w:sz w:val="20"/>
                <w:szCs w:val="20"/>
              </w:rPr>
              <w:t xml:space="preserve"> MHz </w:t>
            </w:r>
          </w:p>
        </w:tc>
      </w:tr>
      <w:tr w:rsidR="00684DDC" w:rsidRPr="00684DDC" w:rsidTr="006A0CF9">
        <w:tc>
          <w:tcPr>
            <w:tcW w:w="3121" w:type="dxa"/>
            <w:gridSpan w:val="3"/>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sz w:val="20"/>
                <w:szCs w:val="20"/>
              </w:rPr>
              <w:t xml:space="preserve">Frame structure </w:t>
            </w:r>
          </w:p>
        </w:tc>
        <w:tc>
          <w:tcPr>
            <w:tcW w:w="6237" w:type="dxa"/>
            <w:gridSpan w:val="2"/>
            <w:shd w:val="clear" w:color="auto" w:fill="auto"/>
            <w:tcMar>
              <w:top w:w="72" w:type="dxa"/>
              <w:left w:w="144" w:type="dxa"/>
              <w:bottom w:w="72" w:type="dxa"/>
              <w:right w:w="144" w:type="dxa"/>
            </w:tcMar>
            <w:hideMark/>
          </w:tcPr>
          <w:p w:rsidR="00684DDC" w:rsidRPr="00684DDC" w:rsidRDefault="00684DDC" w:rsidP="006A0CF9">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hint="eastAsia"/>
                <w:bCs/>
                <w:kern w:val="24"/>
                <w:sz w:val="20"/>
                <w:szCs w:val="20"/>
              </w:rPr>
              <w:t xml:space="preserve">Companies report DL/UL </w:t>
            </w:r>
            <w:r w:rsidRPr="00684DDC">
              <w:rPr>
                <w:rFonts w:ascii="Times New Roman" w:eastAsia="华文细黑" w:hAnsi="Times New Roman" w:cs="Times New Roman"/>
                <w:bCs/>
                <w:kern w:val="24"/>
                <w:sz w:val="20"/>
                <w:szCs w:val="20"/>
              </w:rPr>
              <w:t>configuration</w:t>
            </w:r>
            <w:r w:rsidRPr="00684DDC">
              <w:rPr>
                <w:rFonts w:ascii="Times New Roman" w:eastAsia="华文细黑" w:hAnsi="Times New Roman" w:cs="Times New Roman" w:hint="eastAsia"/>
                <w:bCs/>
                <w:kern w:val="24"/>
                <w:sz w:val="20"/>
                <w:szCs w:val="20"/>
              </w:rPr>
              <w:t xml:space="preserve"> and slot format</w:t>
            </w:r>
          </w:p>
        </w:tc>
      </w:tr>
      <w:tr w:rsidR="00684DDC" w:rsidRPr="00684DDC" w:rsidTr="006A0CF9">
        <w:tc>
          <w:tcPr>
            <w:tcW w:w="1510" w:type="dxa"/>
            <w:gridSpan w:val="2"/>
            <w:vMerge w:val="restart"/>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sz w:val="20"/>
                <w:szCs w:val="20"/>
              </w:rPr>
              <w:t xml:space="preserve">MIMO </w:t>
            </w:r>
          </w:p>
        </w:tc>
        <w:tc>
          <w:tcPr>
            <w:tcW w:w="1611" w:type="dxa"/>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sz w:val="20"/>
                <w:szCs w:val="20"/>
              </w:rPr>
              <w:t xml:space="preserve">Transmission mode </w:t>
            </w:r>
          </w:p>
        </w:tc>
        <w:tc>
          <w:tcPr>
            <w:tcW w:w="6237" w:type="dxa"/>
            <w:gridSpan w:val="2"/>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lang w:eastAsia="zh-CN"/>
              </w:rPr>
            </w:pPr>
            <w:r w:rsidRPr="00684DDC">
              <w:rPr>
                <w:rFonts w:eastAsiaTheme="minorEastAsia"/>
                <w:sz w:val="20"/>
                <w:szCs w:val="20"/>
              </w:rPr>
              <w:t xml:space="preserve">Closed loop </w:t>
            </w:r>
            <w:r w:rsidRPr="00684DDC">
              <w:rPr>
                <w:rFonts w:eastAsiaTheme="minorEastAsia" w:hint="eastAsia"/>
                <w:sz w:val="20"/>
                <w:szCs w:val="20"/>
                <w:lang w:eastAsia="zh-CN"/>
              </w:rPr>
              <w:t>SU/</w:t>
            </w:r>
            <w:r w:rsidRPr="00684DDC">
              <w:rPr>
                <w:rFonts w:eastAsiaTheme="minorEastAsia"/>
                <w:sz w:val="20"/>
                <w:szCs w:val="20"/>
              </w:rPr>
              <w:t>MU-MIMO</w:t>
            </w:r>
            <w:r w:rsidRPr="00684DDC">
              <w:rPr>
                <w:rFonts w:eastAsiaTheme="minorEastAsia" w:hint="eastAsia"/>
                <w:sz w:val="20"/>
                <w:szCs w:val="20"/>
                <w:lang w:eastAsia="zh-CN"/>
              </w:rPr>
              <w:t xml:space="preserve"> adaptation</w:t>
            </w:r>
          </w:p>
        </w:tc>
      </w:tr>
      <w:tr w:rsidR="00684DDC" w:rsidRPr="00684DDC" w:rsidTr="006A0CF9">
        <w:tc>
          <w:tcPr>
            <w:tcW w:w="1510" w:type="dxa"/>
            <w:gridSpan w:val="2"/>
            <w:vMerge/>
            <w:shd w:val="clear" w:color="auto" w:fill="auto"/>
            <w:vAlign w:val="center"/>
            <w:hideMark/>
          </w:tcPr>
          <w:p w:rsidR="00684DDC" w:rsidRPr="00684DDC" w:rsidRDefault="00684DDC" w:rsidP="006A0CF9">
            <w:pPr>
              <w:spacing w:after="0"/>
              <w:rPr>
                <w:rFonts w:eastAsiaTheme="minorEastAsia"/>
                <w:sz w:val="20"/>
                <w:szCs w:val="20"/>
              </w:rPr>
            </w:pPr>
          </w:p>
        </w:tc>
        <w:tc>
          <w:tcPr>
            <w:tcW w:w="1611" w:type="dxa"/>
            <w:shd w:val="clear" w:color="auto" w:fill="auto"/>
            <w:tcMar>
              <w:top w:w="72" w:type="dxa"/>
              <w:left w:w="144" w:type="dxa"/>
              <w:bottom w:w="72" w:type="dxa"/>
              <w:right w:w="144" w:type="dxa"/>
            </w:tcMar>
            <w:hideMark/>
          </w:tcPr>
          <w:p w:rsidR="00684DDC" w:rsidRPr="00684DDC" w:rsidRDefault="00684DDC" w:rsidP="006A0CF9">
            <w:pPr>
              <w:pStyle w:val="af8"/>
              <w:spacing w:before="0" w:beforeAutospacing="0" w:after="0" w:afterAutospacing="0"/>
              <w:rPr>
                <w:rFonts w:ascii="Times New Roman" w:hAnsi="Times New Roman" w:cs="Times New Roman"/>
                <w:color w:val="auto"/>
                <w:sz w:val="20"/>
                <w:szCs w:val="20"/>
              </w:rPr>
            </w:pPr>
            <w:r w:rsidRPr="00684DDC">
              <w:rPr>
                <w:rFonts w:ascii="Times New Roman" w:eastAsia="华文细黑" w:hAnsi="Times New Roman" w:cs="Times New Roman"/>
                <w:bCs/>
                <w:color w:val="auto"/>
                <w:kern w:val="24"/>
                <w:sz w:val="20"/>
                <w:szCs w:val="20"/>
              </w:rPr>
              <w:t>Downlink CSI measurement</w:t>
            </w:r>
          </w:p>
        </w:tc>
        <w:tc>
          <w:tcPr>
            <w:tcW w:w="6237" w:type="dxa"/>
            <w:gridSpan w:val="2"/>
            <w:shd w:val="clear" w:color="auto" w:fill="auto"/>
            <w:tcMar>
              <w:top w:w="72" w:type="dxa"/>
              <w:left w:w="144" w:type="dxa"/>
              <w:bottom w:w="72" w:type="dxa"/>
              <w:right w:w="144" w:type="dxa"/>
            </w:tcMar>
            <w:hideMark/>
          </w:tcPr>
          <w:p w:rsidR="00684DDC" w:rsidRPr="00684DDC" w:rsidRDefault="00684DDC" w:rsidP="006A0CF9">
            <w:pPr>
              <w:pStyle w:val="af8"/>
              <w:numPr>
                <w:ilvl w:val="0"/>
                <w:numId w:val="11"/>
              </w:numPr>
              <w:snapToGrid/>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
                <w:bCs/>
                <w:kern w:val="24"/>
                <w:sz w:val="20"/>
                <w:szCs w:val="20"/>
              </w:rPr>
              <w:t>Option A:</w:t>
            </w:r>
            <w:r w:rsidRPr="00684DDC">
              <w:rPr>
                <w:rFonts w:ascii="Times New Roman" w:eastAsia="华文细黑" w:hAnsi="Times New Roman" w:cs="Times New Roman"/>
                <w:bCs/>
                <w:kern w:val="24"/>
                <w:sz w:val="20"/>
                <w:szCs w:val="20"/>
              </w:rPr>
              <w:t xml:space="preserve"> </w:t>
            </w:r>
            <w:r w:rsidRPr="00684DDC">
              <w:rPr>
                <w:rFonts w:ascii="Times New Roman" w:eastAsia="华文细黑" w:hAnsi="Times New Roman" w:cs="Times New Roman" w:hint="eastAsia"/>
                <w:bCs/>
                <w:kern w:val="24"/>
                <w:sz w:val="20"/>
                <w:szCs w:val="20"/>
              </w:rPr>
              <w:t xml:space="preserve">Non-PMI feedback: </w:t>
            </w:r>
            <w:r w:rsidRPr="00684DDC">
              <w:rPr>
                <w:rFonts w:ascii="Times New Roman" w:eastAsia="华文细黑" w:hAnsi="Times New Roman" w:cs="Times New Roman"/>
                <w:bCs/>
                <w:kern w:val="24"/>
                <w:sz w:val="20"/>
                <w:szCs w:val="20"/>
              </w:rPr>
              <w:t xml:space="preserve">BS transmits </w:t>
            </w:r>
            <w:proofErr w:type="spellStart"/>
            <w:r w:rsidRPr="00684DDC">
              <w:rPr>
                <w:rFonts w:ascii="Times New Roman" w:eastAsia="华文细黑" w:hAnsi="Times New Roman" w:cs="Times New Roman" w:hint="eastAsia"/>
                <w:bCs/>
                <w:kern w:val="24"/>
                <w:sz w:val="20"/>
                <w:szCs w:val="20"/>
              </w:rPr>
              <w:t>precoded</w:t>
            </w:r>
            <w:proofErr w:type="spellEnd"/>
            <w:r w:rsidRPr="00684DDC">
              <w:rPr>
                <w:rFonts w:ascii="Times New Roman" w:eastAsia="华文细黑" w:hAnsi="Times New Roman" w:cs="Times New Roman"/>
                <w:bCs/>
                <w:kern w:val="24"/>
                <w:sz w:val="20"/>
                <w:szCs w:val="20"/>
              </w:rPr>
              <w:t xml:space="preserve"> CSI-RS </w:t>
            </w:r>
            <w:r w:rsidRPr="00684DDC">
              <w:rPr>
                <w:rFonts w:ascii="Times New Roman" w:eastAsia="华文细黑" w:hAnsi="Times New Roman" w:cs="Times New Roman" w:hint="eastAsia"/>
                <w:bCs/>
                <w:kern w:val="24"/>
                <w:sz w:val="20"/>
                <w:szCs w:val="20"/>
              </w:rPr>
              <w:t>using</w:t>
            </w:r>
            <w:r w:rsidRPr="00684DDC">
              <w:rPr>
                <w:rFonts w:ascii="Times New Roman" w:eastAsia="华文细黑" w:hAnsi="Times New Roman" w:cs="Times New Roman"/>
                <w:bCs/>
                <w:kern w:val="24"/>
                <w:sz w:val="20"/>
                <w:szCs w:val="20"/>
              </w:rPr>
              <w:t xml:space="preserve"> N “</w:t>
            </w:r>
            <w:proofErr w:type="spellStart"/>
            <w:r w:rsidRPr="00684DDC">
              <w:rPr>
                <w:rFonts w:ascii="Times New Roman" w:eastAsia="华文细黑" w:hAnsi="Times New Roman" w:cs="Times New Roman"/>
                <w:bCs/>
                <w:kern w:val="24"/>
                <w:sz w:val="20"/>
                <w:szCs w:val="20"/>
              </w:rPr>
              <w:t>eigen</w:t>
            </w:r>
            <w:proofErr w:type="spellEnd"/>
            <w:r w:rsidRPr="00684DDC">
              <w:rPr>
                <w:rFonts w:ascii="Times New Roman" w:eastAsia="华文细黑" w:hAnsi="Times New Roman" w:cs="Times New Roman"/>
                <w:bCs/>
                <w:kern w:val="24"/>
                <w:sz w:val="20"/>
                <w:szCs w:val="20"/>
              </w:rPr>
              <w:t xml:space="preserve">-vector”, UE measures on N CSI-RS port(s) to derive equivalent channel, </w:t>
            </w:r>
            <w:r w:rsidRPr="00684DDC">
              <w:rPr>
                <w:rFonts w:ascii="Times New Roman" w:eastAsia="华文细黑" w:hAnsi="Times New Roman" w:cs="Times New Roman" w:hint="eastAsia"/>
                <w:bCs/>
                <w:kern w:val="24"/>
                <w:sz w:val="20"/>
                <w:szCs w:val="20"/>
              </w:rPr>
              <w:t>and then</w:t>
            </w:r>
            <w:r w:rsidRPr="00684DDC">
              <w:rPr>
                <w:rFonts w:ascii="Times New Roman" w:eastAsia="华文细黑" w:hAnsi="Times New Roman" w:cs="Times New Roman"/>
                <w:bCs/>
                <w:kern w:val="24"/>
                <w:sz w:val="20"/>
                <w:szCs w:val="20"/>
              </w:rPr>
              <w:t xml:space="preserve"> derive rank L (L≤N) and corresponding CQI</w:t>
            </w:r>
          </w:p>
          <w:p w:rsidR="009E3E58" w:rsidRPr="004A62C7" w:rsidRDefault="00684DDC" w:rsidP="004A62C7">
            <w:pPr>
              <w:pStyle w:val="af8"/>
              <w:numPr>
                <w:ilvl w:val="0"/>
                <w:numId w:val="11"/>
              </w:numPr>
              <w:snapToGrid/>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Opt</w:t>
            </w:r>
            <w:r w:rsidRPr="00684DDC">
              <w:rPr>
                <w:rFonts w:ascii="Times New Roman" w:eastAsia="华文细黑" w:hAnsi="Times New Roman" w:cs="Times New Roman" w:hint="eastAsia"/>
                <w:bCs/>
                <w:kern w:val="24"/>
                <w:sz w:val="20"/>
                <w:szCs w:val="20"/>
              </w:rPr>
              <w:t>i</w:t>
            </w:r>
            <w:r w:rsidRPr="00684DDC">
              <w:rPr>
                <w:rFonts w:ascii="Times New Roman" w:eastAsia="华文细黑" w:hAnsi="Times New Roman" w:cs="Times New Roman"/>
                <w:bCs/>
                <w:kern w:val="24"/>
                <w:sz w:val="20"/>
                <w:szCs w:val="20"/>
              </w:rPr>
              <w:t>on B</w:t>
            </w:r>
            <w:r w:rsidRPr="00684DDC">
              <w:rPr>
                <w:rFonts w:ascii="Times New Roman" w:eastAsia="华文细黑" w:hAnsi="Times New Roman" w:cs="Times New Roman" w:hint="eastAsia"/>
                <w:bCs/>
                <w:kern w:val="24"/>
                <w:sz w:val="20"/>
                <w:szCs w:val="20"/>
              </w:rPr>
              <w:t xml:space="preserve"> can also be considered</w:t>
            </w:r>
            <w:r w:rsidRPr="00684DDC">
              <w:rPr>
                <w:rFonts w:ascii="Times New Roman" w:eastAsia="华文细黑" w:hAnsi="Times New Roman" w:cs="Times New Roman"/>
                <w:bCs/>
                <w:kern w:val="24"/>
                <w:sz w:val="20"/>
                <w:szCs w:val="20"/>
              </w:rPr>
              <w:t xml:space="preserve">: BS transmits </w:t>
            </w:r>
            <w:r w:rsidRPr="00684DDC">
              <w:rPr>
                <w:rFonts w:ascii="Times New Roman" w:eastAsia="华文细黑" w:hAnsi="Times New Roman" w:cs="Times New Roman" w:hint="eastAsia"/>
                <w:bCs/>
                <w:kern w:val="24"/>
                <w:sz w:val="20"/>
                <w:szCs w:val="20"/>
              </w:rPr>
              <w:t>non-</w:t>
            </w:r>
            <w:proofErr w:type="spellStart"/>
            <w:r w:rsidRPr="00684DDC">
              <w:rPr>
                <w:rFonts w:ascii="Times New Roman" w:eastAsia="华文细黑" w:hAnsi="Times New Roman" w:cs="Times New Roman" w:hint="eastAsia"/>
                <w:bCs/>
                <w:kern w:val="24"/>
                <w:sz w:val="20"/>
                <w:szCs w:val="20"/>
              </w:rPr>
              <w:t>precoded</w:t>
            </w:r>
            <w:proofErr w:type="spellEnd"/>
            <w:r w:rsidRPr="00684DDC">
              <w:rPr>
                <w:rFonts w:ascii="Times New Roman" w:eastAsia="华文细黑" w:hAnsi="Times New Roman" w:cs="Times New Roman" w:hint="eastAsia"/>
                <w:bCs/>
                <w:kern w:val="24"/>
                <w:sz w:val="20"/>
                <w:szCs w:val="20"/>
              </w:rPr>
              <w:t xml:space="preserve"> / </w:t>
            </w:r>
            <w:proofErr w:type="spellStart"/>
            <w:r w:rsidRPr="00684DDC">
              <w:rPr>
                <w:rFonts w:ascii="Times New Roman" w:eastAsia="华文细黑" w:hAnsi="Times New Roman" w:cs="Times New Roman" w:hint="eastAsia"/>
                <w:bCs/>
                <w:kern w:val="24"/>
                <w:sz w:val="20"/>
                <w:szCs w:val="20"/>
              </w:rPr>
              <w:t>precoded</w:t>
            </w:r>
            <w:proofErr w:type="spellEnd"/>
            <w:r w:rsidRPr="00684DDC">
              <w:rPr>
                <w:rFonts w:ascii="Times New Roman" w:eastAsia="华文细黑" w:hAnsi="Times New Roman" w:cs="Times New Roman"/>
                <w:bCs/>
                <w:kern w:val="24"/>
                <w:sz w:val="20"/>
                <w:szCs w:val="20"/>
              </w:rPr>
              <w:t xml:space="preserve"> CSI-RS and UE measures on CSI-RS port(s) to derive channel, and use type I/II codebook to derive </w:t>
            </w:r>
            <w:proofErr w:type="spellStart"/>
            <w:r w:rsidRPr="00684DDC">
              <w:rPr>
                <w:rFonts w:ascii="Times New Roman" w:eastAsia="华文细黑" w:hAnsi="Times New Roman" w:cs="Times New Roman"/>
                <w:bCs/>
                <w:kern w:val="24"/>
                <w:sz w:val="20"/>
                <w:szCs w:val="20"/>
              </w:rPr>
              <w:t>precoder</w:t>
            </w:r>
            <w:proofErr w:type="spellEnd"/>
            <w:r w:rsidRPr="00684DDC">
              <w:rPr>
                <w:rFonts w:ascii="Times New Roman" w:eastAsia="华文细黑" w:hAnsi="Times New Roman" w:cs="Times New Roman"/>
                <w:bCs/>
                <w:kern w:val="24"/>
                <w:sz w:val="20"/>
                <w:szCs w:val="20"/>
              </w:rPr>
              <w:t xml:space="preserve">, and use the </w:t>
            </w:r>
            <w:proofErr w:type="spellStart"/>
            <w:r w:rsidRPr="00684DDC">
              <w:rPr>
                <w:rFonts w:ascii="Times New Roman" w:eastAsia="华文细黑" w:hAnsi="Times New Roman" w:cs="Times New Roman"/>
                <w:bCs/>
                <w:kern w:val="24"/>
                <w:sz w:val="20"/>
                <w:szCs w:val="20"/>
              </w:rPr>
              <w:t>precoder</w:t>
            </w:r>
            <w:proofErr w:type="spellEnd"/>
            <w:r w:rsidRPr="00684DDC">
              <w:rPr>
                <w:rFonts w:ascii="Times New Roman" w:eastAsia="华文细黑" w:hAnsi="Times New Roman" w:cs="Times New Roman"/>
                <w:bCs/>
                <w:kern w:val="24"/>
                <w:sz w:val="20"/>
                <w:szCs w:val="20"/>
              </w:rPr>
              <w:t xml:space="preserve"> to derive rank and CQI</w:t>
            </w:r>
            <w:r w:rsidRPr="00684DDC">
              <w:rPr>
                <w:rFonts w:ascii="Times New Roman" w:eastAsia="华文细黑" w:hAnsi="Times New Roman" w:cs="Times New Roman" w:hint="eastAsia"/>
                <w:bCs/>
                <w:kern w:val="24"/>
                <w:sz w:val="20"/>
                <w:szCs w:val="20"/>
              </w:rPr>
              <w:t>.</w:t>
            </w:r>
          </w:p>
          <w:p w:rsidR="004A62C7" w:rsidRPr="004A62C7" w:rsidRDefault="004A62C7" w:rsidP="004A62C7">
            <w:pPr>
              <w:pStyle w:val="af8"/>
              <w:numPr>
                <w:ilvl w:val="0"/>
                <w:numId w:val="11"/>
              </w:numPr>
              <w:snapToGrid/>
              <w:spacing w:before="0" w:beforeAutospacing="0" w:after="0" w:afterAutospacing="0"/>
              <w:rPr>
                <w:rFonts w:ascii="Times New Roman" w:hAnsi="Times New Roman" w:cs="Times New Roman"/>
                <w:sz w:val="20"/>
                <w:szCs w:val="20"/>
              </w:rPr>
            </w:pPr>
            <w:r w:rsidRPr="009E3E58">
              <w:rPr>
                <w:rFonts w:ascii="Times New Roman" w:hAnsi="Times New Roman" w:cs="Times New Roman"/>
                <w:color w:val="auto"/>
                <w:sz w:val="20"/>
                <w:szCs w:val="20"/>
              </w:rPr>
              <w:t xml:space="preserve">NOTE: CSI can be further determined at the </w:t>
            </w:r>
            <w:proofErr w:type="spellStart"/>
            <w:r w:rsidRPr="009E3E58">
              <w:rPr>
                <w:rFonts w:ascii="Times New Roman" w:hAnsi="Times New Roman" w:cs="Times New Roman"/>
                <w:color w:val="auto"/>
                <w:sz w:val="20"/>
                <w:szCs w:val="20"/>
              </w:rPr>
              <w:t>gNB</w:t>
            </w:r>
            <w:proofErr w:type="spellEnd"/>
            <w:r>
              <w:rPr>
                <w:rFonts w:ascii="Times New Roman" w:hAnsi="Times New Roman" w:cs="Times New Roman" w:hint="eastAsia"/>
                <w:color w:val="auto"/>
                <w:sz w:val="20"/>
                <w:szCs w:val="20"/>
              </w:rPr>
              <w:t>.</w:t>
            </w:r>
          </w:p>
        </w:tc>
      </w:tr>
      <w:tr w:rsidR="00684DDC" w:rsidRPr="00684DDC" w:rsidTr="006A0CF9">
        <w:tc>
          <w:tcPr>
            <w:tcW w:w="1510" w:type="dxa"/>
            <w:gridSpan w:val="2"/>
            <w:vMerge/>
            <w:shd w:val="clear" w:color="auto" w:fill="auto"/>
            <w:vAlign w:val="center"/>
            <w:hideMark/>
          </w:tcPr>
          <w:p w:rsidR="00684DDC" w:rsidRPr="00684DDC" w:rsidRDefault="00684DDC" w:rsidP="006A0CF9">
            <w:pPr>
              <w:spacing w:after="0"/>
              <w:rPr>
                <w:rFonts w:eastAsiaTheme="minorEastAsia"/>
                <w:sz w:val="20"/>
                <w:szCs w:val="20"/>
              </w:rPr>
            </w:pPr>
          </w:p>
        </w:tc>
        <w:tc>
          <w:tcPr>
            <w:tcW w:w="1611" w:type="dxa"/>
            <w:shd w:val="clear" w:color="auto" w:fill="auto"/>
            <w:tcMar>
              <w:top w:w="72" w:type="dxa"/>
              <w:left w:w="144" w:type="dxa"/>
              <w:bottom w:w="72" w:type="dxa"/>
              <w:right w:w="144" w:type="dxa"/>
            </w:tcMar>
            <w:hideMark/>
          </w:tcPr>
          <w:p w:rsidR="00684DDC" w:rsidRPr="00684DDC" w:rsidRDefault="00684DDC" w:rsidP="006A0CF9">
            <w:pPr>
              <w:pStyle w:val="af8"/>
              <w:spacing w:before="0" w:beforeAutospacing="0" w:after="0" w:afterAutospacing="0"/>
              <w:rPr>
                <w:rFonts w:ascii="Times New Roman" w:hAnsi="Times New Roman" w:cs="Times New Roman"/>
                <w:color w:val="auto"/>
                <w:sz w:val="20"/>
                <w:szCs w:val="20"/>
              </w:rPr>
            </w:pPr>
            <w:r w:rsidRPr="00684DDC">
              <w:rPr>
                <w:rFonts w:ascii="Times New Roman" w:eastAsia="华文细黑" w:hAnsi="Times New Roman" w:cs="Times New Roman"/>
                <w:bCs/>
                <w:color w:val="auto"/>
                <w:kern w:val="24"/>
                <w:sz w:val="20"/>
                <w:szCs w:val="20"/>
              </w:rPr>
              <w:t>SRS</w:t>
            </w:r>
            <w:r w:rsidRPr="00684DDC">
              <w:rPr>
                <w:rFonts w:ascii="Times New Roman" w:eastAsia="华文细黑" w:hAnsi="Times New Roman" w:cs="Times New Roman" w:hint="eastAsia"/>
                <w:bCs/>
                <w:color w:val="auto"/>
                <w:kern w:val="24"/>
                <w:sz w:val="20"/>
                <w:szCs w:val="20"/>
              </w:rPr>
              <w:t xml:space="preserve"> transmission</w:t>
            </w:r>
          </w:p>
        </w:tc>
        <w:tc>
          <w:tcPr>
            <w:tcW w:w="6237" w:type="dxa"/>
            <w:gridSpan w:val="2"/>
            <w:shd w:val="clear" w:color="auto" w:fill="auto"/>
            <w:tcMar>
              <w:top w:w="72" w:type="dxa"/>
              <w:left w:w="144" w:type="dxa"/>
              <w:bottom w:w="72" w:type="dxa"/>
              <w:right w:w="144" w:type="dxa"/>
            </w:tcMar>
            <w:hideMark/>
          </w:tcPr>
          <w:p w:rsidR="00684DDC" w:rsidRPr="00684DDC" w:rsidRDefault="00684DDC" w:rsidP="006A0CF9">
            <w:pPr>
              <w:pStyle w:val="af8"/>
              <w:numPr>
                <w:ilvl w:val="0"/>
                <w:numId w:val="11"/>
              </w:numPr>
              <w:snapToGrid/>
              <w:spacing w:before="0" w:beforeAutospacing="0" w:after="0" w:afterAutospacing="0"/>
              <w:rPr>
                <w:rFonts w:ascii="Times New Roman" w:eastAsia="华文细黑" w:hAnsi="Times New Roman" w:cs="Times New Roman"/>
                <w:bCs/>
                <w:kern w:val="24"/>
                <w:sz w:val="20"/>
                <w:szCs w:val="20"/>
              </w:rPr>
            </w:pPr>
            <w:r w:rsidRPr="00684DDC">
              <w:rPr>
                <w:rFonts w:ascii="Times New Roman" w:eastAsia="华文细黑" w:hAnsi="Times New Roman" w:cs="Times New Roman"/>
                <w:bCs/>
                <w:kern w:val="24"/>
                <w:sz w:val="20"/>
                <w:szCs w:val="20"/>
              </w:rPr>
              <w:t>Non-</w:t>
            </w:r>
            <w:proofErr w:type="spellStart"/>
            <w:r w:rsidRPr="00684DDC">
              <w:rPr>
                <w:rFonts w:ascii="Times New Roman" w:eastAsia="华文细黑" w:hAnsi="Times New Roman" w:cs="Times New Roman"/>
                <w:bCs/>
                <w:kern w:val="24"/>
                <w:sz w:val="20"/>
                <w:szCs w:val="20"/>
              </w:rPr>
              <w:t>precoded</w:t>
            </w:r>
            <w:proofErr w:type="spellEnd"/>
            <w:r w:rsidRPr="00684DDC">
              <w:rPr>
                <w:rFonts w:ascii="Times New Roman" w:eastAsia="华文细黑" w:hAnsi="Times New Roman" w:cs="Times New Roman"/>
                <w:bCs/>
                <w:kern w:val="24"/>
                <w:sz w:val="20"/>
                <w:szCs w:val="20"/>
              </w:rPr>
              <w:t xml:space="preserve"> SRS</w:t>
            </w:r>
          </w:p>
          <w:p w:rsidR="00684DDC" w:rsidRPr="00684DDC" w:rsidRDefault="00684DDC" w:rsidP="006A0CF9">
            <w:pPr>
              <w:pStyle w:val="af8"/>
              <w:numPr>
                <w:ilvl w:val="0"/>
                <w:numId w:val="11"/>
              </w:numPr>
              <w:snapToGrid/>
              <w:spacing w:before="0" w:beforeAutospacing="0" w:after="0" w:afterAutospacing="0"/>
              <w:rPr>
                <w:rFonts w:ascii="Times New Roman" w:eastAsia="华文细黑" w:hAnsi="Times New Roman" w:cs="Times New Roman"/>
                <w:bCs/>
                <w:kern w:val="24"/>
                <w:sz w:val="20"/>
                <w:szCs w:val="20"/>
              </w:rPr>
            </w:pPr>
            <w:r w:rsidRPr="00684DDC">
              <w:rPr>
                <w:rFonts w:ascii="Times New Roman" w:eastAsia="华文细黑" w:hAnsi="Times New Roman" w:cs="Times New Roman"/>
                <w:bCs/>
                <w:kern w:val="24"/>
                <w:sz w:val="20"/>
                <w:szCs w:val="20"/>
              </w:rPr>
              <w:t xml:space="preserve">1 slot is configured to up to 6 OFDM symbols for SRS transmissions. </w:t>
            </w:r>
          </w:p>
          <w:p w:rsidR="00684DDC" w:rsidRPr="00684DDC" w:rsidRDefault="00684DDC" w:rsidP="006A0CF9">
            <w:pPr>
              <w:pStyle w:val="af8"/>
              <w:numPr>
                <w:ilvl w:val="0"/>
                <w:numId w:val="11"/>
              </w:numPr>
              <w:snapToGrid/>
              <w:spacing w:before="0" w:beforeAutospacing="0" w:after="0" w:afterAutospacing="0"/>
              <w:rPr>
                <w:rFonts w:ascii="Times New Roman" w:eastAsia="华文细黑" w:hAnsi="Times New Roman" w:cs="Times New Roman"/>
                <w:bCs/>
                <w:kern w:val="24"/>
                <w:sz w:val="20"/>
                <w:szCs w:val="20"/>
              </w:rPr>
            </w:pPr>
            <w:r w:rsidRPr="00684DDC">
              <w:rPr>
                <w:rFonts w:ascii="Times New Roman" w:eastAsia="华文细黑" w:hAnsi="Times New Roman" w:cs="Times New Roman"/>
                <w:bCs/>
                <w:kern w:val="24"/>
                <w:sz w:val="20"/>
                <w:szCs w:val="20"/>
              </w:rPr>
              <w:t xml:space="preserve">For </w:t>
            </w:r>
            <w:r w:rsidRPr="00684DDC">
              <w:rPr>
                <w:rFonts w:ascii="Times New Roman" w:eastAsia="华文细黑" w:hAnsi="Times New Roman" w:cs="Times New Roman"/>
                <w:bCs/>
                <w:i/>
                <w:kern w:val="24"/>
                <w:sz w:val="20"/>
                <w:szCs w:val="20"/>
              </w:rPr>
              <w:t>N</w:t>
            </w:r>
            <w:r w:rsidRPr="00684DDC">
              <w:rPr>
                <w:rFonts w:ascii="Times New Roman" w:eastAsia="华文细黑" w:hAnsi="Times New Roman" w:cs="Times New Roman"/>
                <w:bCs/>
                <w:kern w:val="24"/>
                <w:sz w:val="20"/>
                <w:szCs w:val="20"/>
              </w:rPr>
              <w:t>T</w:t>
            </w:r>
            <w:r w:rsidRPr="00684DDC">
              <w:rPr>
                <w:rFonts w:ascii="Times New Roman" w:eastAsia="华文细黑" w:hAnsi="Times New Roman" w:cs="Times New Roman"/>
                <w:bCs/>
                <w:i/>
                <w:kern w:val="24"/>
                <w:sz w:val="20"/>
                <w:szCs w:val="20"/>
              </w:rPr>
              <w:t>N</w:t>
            </w:r>
            <w:r w:rsidRPr="00684DDC">
              <w:rPr>
                <w:rFonts w:ascii="Times New Roman" w:eastAsia="华文细黑" w:hAnsi="Times New Roman" w:cs="Times New Roman"/>
                <w:bCs/>
                <w:kern w:val="24"/>
                <w:sz w:val="20"/>
                <w:szCs w:val="20"/>
              </w:rPr>
              <w:t>R UE (</w:t>
            </w:r>
            <w:r w:rsidRPr="00684DDC">
              <w:rPr>
                <w:rFonts w:ascii="Times New Roman" w:eastAsia="华文细黑" w:hAnsi="Times New Roman" w:cs="Times New Roman"/>
                <w:bCs/>
                <w:i/>
                <w:kern w:val="24"/>
                <w:sz w:val="20"/>
                <w:szCs w:val="20"/>
              </w:rPr>
              <w:t>N</w:t>
            </w:r>
            <w:r w:rsidRPr="00684DDC">
              <w:rPr>
                <w:rFonts w:ascii="Times New Roman" w:eastAsia="华文细黑" w:hAnsi="Times New Roman" w:cs="Times New Roman"/>
                <w:bCs/>
                <w:kern w:val="24"/>
                <w:sz w:val="20"/>
                <w:szCs w:val="20"/>
              </w:rPr>
              <w:t>=1/2/4), one SRS resource for N port SRS.</w:t>
            </w:r>
          </w:p>
          <w:p w:rsidR="00684DDC" w:rsidRPr="00684DDC" w:rsidRDefault="00684DDC" w:rsidP="006A0CF9">
            <w:pPr>
              <w:widowControl w:val="0"/>
              <w:numPr>
                <w:ilvl w:val="0"/>
                <w:numId w:val="12"/>
              </w:numPr>
              <w:tabs>
                <w:tab w:val="clear" w:pos="72"/>
              </w:tabs>
              <w:autoSpaceDE/>
              <w:autoSpaceDN/>
              <w:adjustRightInd/>
              <w:snapToGrid/>
              <w:spacing w:afterLines="50"/>
              <w:ind w:left="423" w:hanging="423"/>
              <w:jc w:val="left"/>
              <w:rPr>
                <w:rFonts w:eastAsia="Times New Roman"/>
                <w:sz w:val="20"/>
                <w:szCs w:val="36"/>
                <w:lang w:eastAsia="zh-CN"/>
              </w:rPr>
            </w:pPr>
            <w:r w:rsidRPr="00684DDC">
              <w:rPr>
                <w:rFonts w:eastAsia="华文细黑"/>
                <w:bCs/>
                <w:color w:val="000000"/>
                <w:kern w:val="24"/>
                <w:sz w:val="20"/>
                <w:lang w:eastAsia="zh-CN"/>
              </w:rPr>
              <w:t xml:space="preserve">For 1T4R/2T4R UE </w:t>
            </w:r>
            <w:r w:rsidRPr="00684DDC">
              <w:rPr>
                <w:rFonts w:eastAsia="华文细黑"/>
                <w:bCs/>
                <w:i/>
                <w:iCs/>
                <w:color w:val="000000"/>
                <w:kern w:val="24"/>
                <w:sz w:val="20"/>
                <w:lang w:eastAsia="zh-CN"/>
              </w:rPr>
              <w:t>(SRS switch)</w:t>
            </w:r>
          </w:p>
          <w:p w:rsidR="00684DDC" w:rsidRPr="00684DDC" w:rsidRDefault="00684DDC" w:rsidP="006A0CF9">
            <w:pPr>
              <w:widowControl w:val="0"/>
              <w:numPr>
                <w:ilvl w:val="0"/>
                <w:numId w:val="15"/>
              </w:numPr>
              <w:tabs>
                <w:tab w:val="num" w:pos="706"/>
              </w:tabs>
              <w:autoSpaceDE/>
              <w:autoSpaceDN/>
              <w:adjustRightInd/>
              <w:snapToGrid/>
              <w:spacing w:afterLines="50"/>
              <w:ind w:left="706" w:hanging="283"/>
              <w:jc w:val="left"/>
              <w:rPr>
                <w:rFonts w:eastAsia="Times New Roman"/>
                <w:sz w:val="20"/>
                <w:szCs w:val="36"/>
                <w:lang w:eastAsia="zh-CN"/>
              </w:rPr>
            </w:pPr>
            <w:r w:rsidRPr="00684DDC">
              <w:rPr>
                <w:rFonts w:eastAsia="华文细黑"/>
                <w:bCs/>
                <w:color w:val="000000"/>
                <w:kern w:val="24"/>
                <w:sz w:val="20"/>
                <w:lang w:eastAsia="zh-CN"/>
              </w:rPr>
              <w:t>1T4R: 1 SRS resource with 1 port SRS, totally 4 SRS resources for SRS switch; different SRS resources occupy different OFDM symbols</w:t>
            </w:r>
          </w:p>
          <w:p w:rsidR="00684DDC" w:rsidRPr="00684DDC" w:rsidRDefault="00684DDC" w:rsidP="006A0CF9">
            <w:pPr>
              <w:widowControl w:val="0"/>
              <w:numPr>
                <w:ilvl w:val="0"/>
                <w:numId w:val="15"/>
              </w:numPr>
              <w:tabs>
                <w:tab w:val="num" w:pos="706"/>
              </w:tabs>
              <w:autoSpaceDE/>
              <w:autoSpaceDN/>
              <w:adjustRightInd/>
              <w:snapToGrid/>
              <w:spacing w:afterLines="50"/>
              <w:ind w:left="706" w:hanging="283"/>
              <w:jc w:val="left"/>
              <w:rPr>
                <w:rFonts w:eastAsia="Times New Roman"/>
                <w:sz w:val="20"/>
                <w:szCs w:val="36"/>
                <w:lang w:eastAsia="zh-CN"/>
              </w:rPr>
            </w:pPr>
            <w:r w:rsidRPr="00684DDC">
              <w:rPr>
                <w:rFonts w:eastAsia="华文细黑"/>
                <w:bCs/>
                <w:color w:val="000000"/>
                <w:kern w:val="24"/>
                <w:sz w:val="20"/>
                <w:lang w:eastAsia="zh-CN"/>
              </w:rPr>
              <w:t>2T4R: 1 SRS resource with 2 port SRS, totally 2 SRS resources for SRS switch; different SRS resources occupy different OFDM symbols</w:t>
            </w:r>
          </w:p>
          <w:p w:rsidR="00684DDC" w:rsidRPr="00684DDC" w:rsidRDefault="00684DDC" w:rsidP="006A0CF9">
            <w:pPr>
              <w:widowControl w:val="0"/>
              <w:numPr>
                <w:ilvl w:val="0"/>
                <w:numId w:val="12"/>
              </w:numPr>
              <w:tabs>
                <w:tab w:val="clear" w:pos="72"/>
              </w:tabs>
              <w:autoSpaceDE/>
              <w:autoSpaceDN/>
              <w:adjustRightInd/>
              <w:snapToGrid/>
              <w:spacing w:afterLines="50"/>
              <w:ind w:left="423" w:hanging="423"/>
              <w:jc w:val="left"/>
              <w:rPr>
                <w:rFonts w:eastAsia="华文细黑"/>
                <w:bCs/>
                <w:color w:val="000000"/>
                <w:kern w:val="24"/>
                <w:sz w:val="20"/>
                <w:lang w:eastAsia="zh-CN"/>
              </w:rPr>
            </w:pPr>
            <w:r w:rsidRPr="00684DDC">
              <w:rPr>
                <w:rFonts w:eastAsia="华文细黑"/>
                <w:bCs/>
                <w:color w:val="000000"/>
                <w:kern w:val="24"/>
                <w:sz w:val="20"/>
                <w:lang w:eastAsia="zh-CN"/>
              </w:rPr>
              <w:t>For 1T2R UE (</w:t>
            </w:r>
            <w:r w:rsidRPr="00684DDC">
              <w:rPr>
                <w:rFonts w:eastAsia="华文细黑"/>
                <w:bCs/>
                <w:i/>
                <w:color w:val="000000"/>
                <w:kern w:val="24"/>
                <w:sz w:val="20"/>
                <w:lang w:eastAsia="zh-CN"/>
              </w:rPr>
              <w:t>SRS switch</w:t>
            </w:r>
            <w:r w:rsidRPr="00684DDC">
              <w:rPr>
                <w:rFonts w:eastAsia="华文细黑"/>
                <w:bCs/>
                <w:color w:val="000000"/>
                <w:kern w:val="24"/>
                <w:sz w:val="20"/>
                <w:lang w:eastAsia="zh-CN"/>
              </w:rPr>
              <w:t>)</w:t>
            </w:r>
          </w:p>
          <w:p w:rsidR="00684DDC" w:rsidRPr="00684DDC" w:rsidRDefault="00684DDC" w:rsidP="006A0CF9">
            <w:pPr>
              <w:widowControl w:val="0"/>
              <w:numPr>
                <w:ilvl w:val="0"/>
                <w:numId w:val="15"/>
              </w:numPr>
              <w:tabs>
                <w:tab w:val="num" w:pos="706"/>
              </w:tabs>
              <w:autoSpaceDE/>
              <w:autoSpaceDN/>
              <w:adjustRightInd/>
              <w:snapToGrid/>
              <w:spacing w:afterLines="50"/>
              <w:ind w:left="706" w:hanging="283"/>
              <w:jc w:val="left"/>
              <w:rPr>
                <w:sz w:val="20"/>
                <w:szCs w:val="20"/>
              </w:rPr>
            </w:pPr>
            <w:r w:rsidRPr="00684DDC">
              <w:rPr>
                <w:rFonts w:eastAsia="华文细黑"/>
                <w:bCs/>
                <w:color w:val="000000"/>
                <w:kern w:val="24"/>
                <w:sz w:val="20"/>
                <w:lang w:eastAsia="zh-CN"/>
              </w:rPr>
              <w:t>1 SRS resource with 1 port SRS, totally 2 SRS resources for SRS switch; different SRS resources occupy different OFDM symbols</w:t>
            </w:r>
          </w:p>
          <w:p w:rsidR="00684DDC" w:rsidRPr="00684DDC" w:rsidRDefault="00684DDC" w:rsidP="006A0CF9">
            <w:pPr>
              <w:widowControl w:val="0"/>
              <w:autoSpaceDE/>
              <w:autoSpaceDN/>
              <w:adjustRightInd/>
              <w:snapToGrid/>
              <w:spacing w:afterLines="50"/>
              <w:jc w:val="left"/>
              <w:rPr>
                <w:sz w:val="20"/>
                <w:szCs w:val="20"/>
                <w:lang w:eastAsia="zh-CN"/>
              </w:rPr>
            </w:pPr>
            <w:r w:rsidRPr="00684DDC">
              <w:rPr>
                <w:rFonts w:hint="eastAsia"/>
                <w:sz w:val="20"/>
                <w:szCs w:val="20"/>
                <w:lang w:eastAsia="zh-CN"/>
              </w:rPr>
              <w:t xml:space="preserve">SRS estimation error model shown in </w:t>
            </w:r>
            <w:r w:rsidRPr="00684DDC">
              <w:rPr>
                <w:sz w:val="20"/>
                <w:szCs w:val="20"/>
                <w:lang w:eastAsia="zh-CN"/>
              </w:rPr>
              <w:t>R1-145389</w:t>
            </w:r>
            <w:r w:rsidRPr="00684DDC">
              <w:rPr>
                <w:rFonts w:hint="eastAsia"/>
                <w:sz w:val="20"/>
                <w:szCs w:val="20"/>
                <w:lang w:eastAsia="zh-CN"/>
              </w:rPr>
              <w:t xml:space="preserve"> can be used as starting point.</w:t>
            </w:r>
          </w:p>
        </w:tc>
      </w:tr>
    </w:tbl>
    <w:p w:rsidR="00684DDC" w:rsidRPr="00684DDC" w:rsidRDefault="00684DDC" w:rsidP="00CD08A5">
      <w:pPr>
        <w:pStyle w:val="3"/>
        <w:rPr>
          <w:lang w:eastAsia="zh-CN"/>
        </w:rPr>
      </w:pPr>
      <w:r w:rsidRPr="00684DDC">
        <w:rPr>
          <w:rFonts w:hint="eastAsia"/>
          <w:lang w:eastAsia="zh-CN"/>
        </w:rPr>
        <w:t>DL TDD (FR2)</w:t>
      </w:r>
    </w:p>
    <w:p w:rsidR="00684DDC" w:rsidRDefault="00684DDC" w:rsidP="00684DDC">
      <w:pPr>
        <w:tabs>
          <w:tab w:val="left" w:pos="5801"/>
        </w:tabs>
        <w:rPr>
          <w:lang w:eastAsia="zh-CN"/>
        </w:rPr>
      </w:pPr>
      <w:r w:rsidRPr="00684DDC">
        <w:rPr>
          <w:rFonts w:hint="eastAsia"/>
          <w:lang w:eastAsia="zh-CN"/>
        </w:rPr>
        <w:t xml:space="preserve">The following technical parameters as shown in </w:t>
      </w:r>
      <w:fldSimple w:instr=" REF _Ref507454570 \h  \* MERGEFORMAT ">
        <w:r w:rsidRPr="00684DDC">
          <w:t xml:space="preserve">Table </w:t>
        </w:r>
        <w:r w:rsidRPr="00684DDC">
          <w:rPr>
            <w:noProof/>
          </w:rPr>
          <w:t>4</w:t>
        </w:r>
      </w:fldSimple>
      <w:r w:rsidR="00FF32A9" w:rsidRPr="00684DDC">
        <w:rPr>
          <w:lang w:eastAsia="zh-CN"/>
        </w:rPr>
        <w:fldChar w:fldCharType="begin"/>
      </w:r>
      <w:r w:rsidRPr="00684DDC">
        <w:rPr>
          <w:lang w:eastAsia="zh-CN"/>
        </w:rPr>
        <w:instrText xml:space="preserve"> </w:instrText>
      </w:r>
      <w:r w:rsidRPr="00684DDC">
        <w:rPr>
          <w:rFonts w:hint="eastAsia"/>
          <w:lang w:eastAsia="zh-CN"/>
        </w:rPr>
        <w:instrText>REF _Ref506381633 \h</w:instrText>
      </w:r>
      <w:r w:rsidRPr="00684DDC">
        <w:rPr>
          <w:lang w:eastAsia="zh-CN"/>
        </w:rPr>
        <w:instrText xml:space="preserve"> </w:instrText>
      </w:r>
      <w:r>
        <w:rPr>
          <w:lang w:eastAsia="zh-CN"/>
        </w:rPr>
        <w:instrText xml:space="preserve"> \* MERGEFORMAT </w:instrText>
      </w:r>
      <w:r w:rsidR="00FF32A9" w:rsidRPr="00684DDC">
        <w:rPr>
          <w:lang w:eastAsia="zh-CN"/>
        </w:rPr>
      </w:r>
      <w:r w:rsidR="00FF32A9" w:rsidRPr="00684DDC">
        <w:rPr>
          <w:lang w:eastAsia="zh-CN"/>
        </w:rPr>
        <w:fldChar w:fldCharType="end"/>
      </w:r>
      <w:r w:rsidRPr="00684DDC">
        <w:rPr>
          <w:rFonts w:hint="eastAsia"/>
          <w:lang w:eastAsia="zh-CN"/>
        </w:rPr>
        <w:t xml:space="preserve"> are considered as starting point for </w:t>
      </w:r>
      <w:r w:rsidR="00144BA8">
        <w:rPr>
          <w:rFonts w:hint="eastAsia"/>
          <w:lang w:eastAsia="zh-CN"/>
        </w:rPr>
        <w:t xml:space="preserve">DL TDD </w:t>
      </w:r>
      <w:r w:rsidRPr="00684DDC">
        <w:rPr>
          <w:rFonts w:hint="eastAsia"/>
          <w:lang w:eastAsia="zh-CN"/>
        </w:rPr>
        <w:t xml:space="preserve">evaluation for </w:t>
      </w:r>
      <w:r w:rsidR="00144BA8" w:rsidRPr="00684DDC">
        <w:rPr>
          <w:rFonts w:hint="eastAsia"/>
          <w:lang w:eastAsia="zh-CN"/>
        </w:rPr>
        <w:t>FR</w:t>
      </w:r>
      <w:r w:rsidR="00144BA8">
        <w:rPr>
          <w:rFonts w:hint="eastAsia"/>
          <w:lang w:eastAsia="zh-CN"/>
        </w:rPr>
        <w:t>2</w:t>
      </w:r>
      <w:r w:rsidRPr="00684DDC">
        <w:rPr>
          <w:rFonts w:hint="eastAsia"/>
          <w:lang w:eastAsia="zh-CN"/>
        </w:rPr>
        <w:t xml:space="preserve">. Other features and parameters </w:t>
      </w:r>
      <w:r w:rsidRPr="00684DDC">
        <w:rPr>
          <w:lang w:eastAsia="zh-CN"/>
        </w:rPr>
        <w:t>that</w:t>
      </w:r>
      <w:r w:rsidRPr="00684DDC">
        <w:rPr>
          <w:rFonts w:hint="eastAsia"/>
          <w:lang w:eastAsia="zh-CN"/>
        </w:rPr>
        <w:t xml:space="preserve"> are supported by Rel-15 are not precluded.</w:t>
      </w:r>
    </w:p>
    <w:p w:rsidR="00CC2406" w:rsidRPr="00684DDC" w:rsidRDefault="00CC2406" w:rsidP="00684DDC">
      <w:pPr>
        <w:tabs>
          <w:tab w:val="left" w:pos="5801"/>
        </w:tabs>
        <w:rPr>
          <w:lang w:eastAsia="zh-CN"/>
        </w:rPr>
      </w:pPr>
    </w:p>
    <w:p w:rsidR="00684DDC" w:rsidRPr="00684DDC" w:rsidRDefault="00684DDC" w:rsidP="00684DDC">
      <w:pPr>
        <w:pStyle w:val="a8"/>
        <w:jc w:val="center"/>
        <w:rPr>
          <w:lang w:eastAsia="zh-CN"/>
        </w:rPr>
      </w:pPr>
      <w:bookmarkStart w:id="9" w:name="_Ref507454570"/>
      <w:r w:rsidRPr="00684DDC">
        <w:lastRenderedPageBreak/>
        <w:t xml:space="preserve">Table </w:t>
      </w:r>
      <w:r w:rsidR="00FF32A9" w:rsidRPr="00684DDC">
        <w:fldChar w:fldCharType="begin"/>
      </w:r>
      <w:r w:rsidRPr="00684DDC">
        <w:instrText xml:space="preserve"> SEQ Table \* ARABIC </w:instrText>
      </w:r>
      <w:r w:rsidR="00FF32A9" w:rsidRPr="00684DDC">
        <w:fldChar w:fldCharType="separate"/>
      </w:r>
      <w:r w:rsidRPr="00684DDC">
        <w:rPr>
          <w:noProof/>
        </w:rPr>
        <w:t>4</w:t>
      </w:r>
      <w:r w:rsidR="00FF32A9" w:rsidRPr="00684DDC">
        <w:fldChar w:fldCharType="end"/>
      </w:r>
      <w:bookmarkEnd w:id="9"/>
      <w:r w:rsidRPr="00684DDC">
        <w:rPr>
          <w:rFonts w:hint="eastAsia"/>
          <w:lang w:eastAsia="zh-CN"/>
        </w:rPr>
        <w:t xml:space="preserve"> NR </w:t>
      </w:r>
      <w:r w:rsidRPr="00684DDC">
        <w:rPr>
          <w:lang w:eastAsia="zh-CN"/>
        </w:rPr>
        <w:t>parameters</w:t>
      </w:r>
      <w:r w:rsidRPr="00684DDC">
        <w:rPr>
          <w:rFonts w:hint="eastAsia"/>
          <w:lang w:eastAsia="zh-CN"/>
        </w:rPr>
        <w:t xml:space="preserve"> for DL TDD evaluation (FR2)</w:t>
      </w: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263"/>
        <w:gridCol w:w="6237"/>
      </w:tblGrid>
      <w:tr w:rsidR="00684DDC" w:rsidRPr="00684DDC" w:rsidTr="006A0CF9">
        <w:tc>
          <w:tcPr>
            <w:tcW w:w="3263" w:type="dxa"/>
            <w:shd w:val="clear" w:color="auto" w:fill="D9D9D9" w:themeFill="background1" w:themeFillShade="D9"/>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hint="eastAsia"/>
                <w:b/>
                <w:bCs/>
                <w:sz w:val="20"/>
                <w:szCs w:val="20"/>
                <w:lang w:eastAsia="zh-CN"/>
              </w:rPr>
              <w:t>D</w:t>
            </w:r>
            <w:r w:rsidRPr="00684DDC">
              <w:rPr>
                <w:rFonts w:eastAsiaTheme="minorEastAsia" w:hint="eastAsia"/>
                <w:b/>
                <w:bCs/>
                <w:sz w:val="20"/>
                <w:szCs w:val="20"/>
              </w:rPr>
              <w:t xml:space="preserve">L </w:t>
            </w:r>
            <w:r w:rsidRPr="00684DDC">
              <w:rPr>
                <w:rFonts w:eastAsiaTheme="minorEastAsia" w:hint="eastAsia"/>
                <w:b/>
                <w:bCs/>
                <w:sz w:val="20"/>
                <w:szCs w:val="20"/>
                <w:lang w:eastAsia="zh-CN"/>
              </w:rPr>
              <w:t>T</w:t>
            </w:r>
            <w:r w:rsidRPr="00684DDC">
              <w:rPr>
                <w:rFonts w:eastAsiaTheme="minorEastAsia" w:hint="eastAsia"/>
                <w:b/>
                <w:bCs/>
                <w:sz w:val="20"/>
                <w:szCs w:val="20"/>
              </w:rPr>
              <w:t xml:space="preserve">DD </w:t>
            </w:r>
            <w:r w:rsidRPr="00684DDC">
              <w:rPr>
                <w:rFonts w:eastAsiaTheme="minorEastAsia" w:hint="eastAsia"/>
                <w:b/>
                <w:bCs/>
                <w:sz w:val="20"/>
                <w:szCs w:val="20"/>
              </w:rPr>
              <w:t>–</w:t>
            </w:r>
            <w:r w:rsidRPr="00684DDC">
              <w:rPr>
                <w:rFonts w:eastAsiaTheme="minorEastAsia" w:hint="eastAsia"/>
                <w:b/>
                <w:bCs/>
                <w:sz w:val="20"/>
                <w:szCs w:val="20"/>
              </w:rPr>
              <w:t xml:space="preserve"> FR</w:t>
            </w:r>
            <w:r w:rsidRPr="00684DDC">
              <w:rPr>
                <w:rFonts w:eastAsiaTheme="minorEastAsia" w:hint="eastAsia"/>
                <w:b/>
                <w:bCs/>
                <w:sz w:val="20"/>
                <w:szCs w:val="20"/>
                <w:lang w:eastAsia="zh-CN"/>
              </w:rPr>
              <w:t>2</w:t>
            </w:r>
            <w:r w:rsidRPr="00684DDC">
              <w:rPr>
                <w:rFonts w:eastAsiaTheme="minorEastAsia"/>
                <w:b/>
                <w:bCs/>
                <w:sz w:val="20"/>
                <w:szCs w:val="20"/>
              </w:rPr>
              <w:t xml:space="preserve"> </w:t>
            </w:r>
          </w:p>
        </w:tc>
        <w:tc>
          <w:tcPr>
            <w:tcW w:w="6237" w:type="dxa"/>
            <w:shd w:val="clear" w:color="auto" w:fill="D9D9D9" w:themeFill="background1" w:themeFillShade="D9"/>
            <w:tcMar>
              <w:top w:w="72" w:type="dxa"/>
              <w:left w:w="144" w:type="dxa"/>
              <w:bottom w:w="72" w:type="dxa"/>
              <w:right w:w="144" w:type="dxa"/>
            </w:tcMar>
            <w:hideMark/>
          </w:tcPr>
          <w:p w:rsidR="00684DDC" w:rsidRPr="00684DDC" w:rsidRDefault="00684DDC" w:rsidP="006A0CF9">
            <w:pPr>
              <w:spacing w:after="0"/>
              <w:ind w:rightChars="-323" w:right="-711"/>
              <w:rPr>
                <w:rFonts w:eastAsiaTheme="minorEastAsia"/>
                <w:sz w:val="20"/>
                <w:szCs w:val="20"/>
              </w:rPr>
            </w:pPr>
            <w:r w:rsidRPr="00684DDC">
              <w:rPr>
                <w:rFonts w:eastAsiaTheme="minorEastAsia"/>
                <w:b/>
                <w:bCs/>
                <w:sz w:val="20"/>
                <w:szCs w:val="20"/>
              </w:rPr>
              <w:t xml:space="preserve">NR </w:t>
            </w:r>
          </w:p>
        </w:tc>
      </w:tr>
      <w:tr w:rsidR="00684DDC" w:rsidRPr="00684DDC" w:rsidTr="006A0CF9">
        <w:tc>
          <w:tcPr>
            <w:tcW w:w="3263" w:type="dxa"/>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lang w:eastAsia="zh-CN"/>
              </w:rPr>
            </w:pPr>
            <w:r w:rsidRPr="00684DDC">
              <w:rPr>
                <w:rFonts w:eastAsiaTheme="minorEastAsia" w:hint="eastAsia"/>
                <w:sz w:val="20"/>
                <w:szCs w:val="20"/>
                <w:lang w:eastAsia="zh-CN"/>
              </w:rPr>
              <w:t>Transmit mode</w:t>
            </w:r>
          </w:p>
        </w:tc>
        <w:tc>
          <w:tcPr>
            <w:tcW w:w="6237" w:type="dxa"/>
            <w:shd w:val="clear" w:color="auto" w:fill="auto"/>
            <w:tcMar>
              <w:top w:w="72" w:type="dxa"/>
              <w:left w:w="144" w:type="dxa"/>
              <w:bottom w:w="72" w:type="dxa"/>
              <w:right w:w="144" w:type="dxa"/>
            </w:tcMar>
            <w:hideMark/>
          </w:tcPr>
          <w:p w:rsidR="00684DDC" w:rsidRPr="00684DDC" w:rsidRDefault="00A43DE9" w:rsidP="00684DDC">
            <w:pPr>
              <w:pStyle w:val="afc"/>
              <w:numPr>
                <w:ilvl w:val="0"/>
                <w:numId w:val="23"/>
              </w:numPr>
              <w:ind w:firstLineChars="0"/>
              <w:rPr>
                <w:rFonts w:ascii="Times New Roman" w:eastAsiaTheme="minorEastAsia" w:hAnsi="Times New Roman"/>
                <w:sz w:val="20"/>
                <w:szCs w:val="20"/>
              </w:rPr>
            </w:pPr>
            <w:r>
              <w:rPr>
                <w:rFonts w:ascii="Times New Roman" w:eastAsiaTheme="minorEastAsia" w:hAnsi="Times New Roman" w:hint="eastAsia"/>
                <w:sz w:val="20"/>
                <w:szCs w:val="20"/>
              </w:rPr>
              <w:t>A</w:t>
            </w:r>
            <w:r w:rsidRPr="00684DDC">
              <w:rPr>
                <w:rFonts w:ascii="Times New Roman" w:eastAsiaTheme="minorEastAsia" w:hAnsi="Times New Roman"/>
                <w:sz w:val="20"/>
                <w:szCs w:val="20"/>
              </w:rPr>
              <w:t xml:space="preserve">nalog </w:t>
            </w:r>
            <w:r w:rsidR="00684DDC" w:rsidRPr="00684DDC">
              <w:rPr>
                <w:rFonts w:ascii="Times New Roman" w:eastAsiaTheme="minorEastAsia" w:hAnsi="Times New Roman"/>
                <w:sz w:val="20"/>
                <w:szCs w:val="20"/>
              </w:rPr>
              <w:t>beam selection</w:t>
            </w:r>
            <w:r w:rsidR="00EA423B">
              <w:rPr>
                <w:rFonts w:ascii="Times New Roman" w:eastAsiaTheme="minorEastAsia" w:hAnsi="Times New Roman" w:hint="eastAsia"/>
                <w:sz w:val="20"/>
                <w:szCs w:val="20"/>
              </w:rPr>
              <w:t xml:space="preserve"> based</w:t>
            </w:r>
          </w:p>
        </w:tc>
      </w:tr>
      <w:tr w:rsidR="00684DDC" w:rsidRPr="00684DDC" w:rsidTr="006A0CF9">
        <w:tc>
          <w:tcPr>
            <w:tcW w:w="3263" w:type="dxa"/>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lang w:eastAsia="zh-CN"/>
              </w:rPr>
            </w:pPr>
            <w:r w:rsidRPr="00684DDC">
              <w:rPr>
                <w:rFonts w:eastAsiaTheme="minorEastAsia" w:hint="eastAsia"/>
                <w:sz w:val="20"/>
                <w:szCs w:val="20"/>
                <w:lang w:eastAsia="zh-CN"/>
              </w:rPr>
              <w:t>UE antenna panel selection for data transmission and UE attachment</w:t>
            </w:r>
          </w:p>
        </w:tc>
        <w:tc>
          <w:tcPr>
            <w:tcW w:w="6237" w:type="dxa"/>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lang w:eastAsia="zh-CN"/>
              </w:rPr>
            </w:pPr>
            <w:r w:rsidRPr="00684DDC">
              <w:rPr>
                <w:rFonts w:eastAsiaTheme="minorEastAsia"/>
                <w:sz w:val="20"/>
                <w:szCs w:val="20"/>
              </w:rPr>
              <w:t>The UE panel with the best receive SNR is chosen</w:t>
            </w:r>
            <w:r w:rsidRPr="00684DDC">
              <w:rPr>
                <w:rFonts w:eastAsiaTheme="minorEastAsia" w:hint="eastAsia"/>
                <w:sz w:val="20"/>
                <w:szCs w:val="20"/>
                <w:lang w:eastAsia="zh-CN"/>
              </w:rPr>
              <w:t xml:space="preserve"> for transmission and reception</w:t>
            </w:r>
          </w:p>
          <w:p w:rsidR="00684DDC" w:rsidRPr="00684DDC" w:rsidRDefault="00684DDC" w:rsidP="006A0CF9">
            <w:pPr>
              <w:spacing w:after="0"/>
              <w:rPr>
                <w:rFonts w:eastAsiaTheme="minorEastAsia"/>
                <w:sz w:val="20"/>
                <w:szCs w:val="20"/>
                <w:lang w:eastAsia="zh-CN"/>
              </w:rPr>
            </w:pPr>
            <w:r w:rsidRPr="00684DDC">
              <w:rPr>
                <w:rFonts w:eastAsiaTheme="minorEastAsia" w:hint="eastAsia"/>
                <w:sz w:val="20"/>
                <w:szCs w:val="20"/>
                <w:lang w:eastAsia="zh-CN"/>
              </w:rPr>
              <w:t xml:space="preserve">Multi-panel </w:t>
            </w:r>
            <w:r w:rsidRPr="00684DDC">
              <w:rPr>
                <w:rFonts w:eastAsiaTheme="minorEastAsia"/>
                <w:sz w:val="20"/>
                <w:szCs w:val="20"/>
                <w:lang w:eastAsia="zh-CN"/>
              </w:rPr>
              <w:t>combination</w:t>
            </w:r>
            <w:r w:rsidRPr="00684DDC">
              <w:rPr>
                <w:rFonts w:eastAsiaTheme="minorEastAsia" w:hint="eastAsia"/>
                <w:sz w:val="20"/>
                <w:szCs w:val="20"/>
                <w:lang w:eastAsia="zh-CN"/>
              </w:rPr>
              <w:t xml:space="preserve"> is not precluded.</w:t>
            </w:r>
          </w:p>
        </w:tc>
      </w:tr>
      <w:tr w:rsidR="00684DDC" w:rsidRPr="00684DDC" w:rsidTr="006A0CF9">
        <w:tc>
          <w:tcPr>
            <w:tcW w:w="3263" w:type="dxa"/>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lang w:eastAsia="zh-CN"/>
              </w:rPr>
            </w:pPr>
            <w:r w:rsidRPr="00684DDC">
              <w:rPr>
                <w:rFonts w:eastAsiaTheme="minorEastAsia" w:hint="eastAsia"/>
                <w:sz w:val="20"/>
                <w:szCs w:val="20"/>
                <w:lang w:eastAsia="zh-CN"/>
              </w:rPr>
              <w:t>UE attachment</w:t>
            </w:r>
          </w:p>
        </w:tc>
        <w:tc>
          <w:tcPr>
            <w:tcW w:w="6237" w:type="dxa"/>
            <w:shd w:val="clear" w:color="auto" w:fill="auto"/>
            <w:tcMar>
              <w:top w:w="72" w:type="dxa"/>
              <w:left w:w="144" w:type="dxa"/>
              <w:bottom w:w="72" w:type="dxa"/>
              <w:right w:w="144" w:type="dxa"/>
            </w:tcMar>
            <w:hideMark/>
          </w:tcPr>
          <w:p w:rsidR="00684DDC" w:rsidRPr="00684DDC" w:rsidRDefault="00684DDC" w:rsidP="001E4EDA">
            <w:pPr>
              <w:spacing w:after="0"/>
              <w:rPr>
                <w:rFonts w:eastAsiaTheme="minorEastAsia"/>
                <w:sz w:val="20"/>
                <w:szCs w:val="20"/>
                <w:lang w:eastAsia="zh-CN"/>
              </w:rPr>
            </w:pPr>
            <w:r w:rsidRPr="00684DDC">
              <w:rPr>
                <w:rFonts w:eastAsiaTheme="minorEastAsia" w:hint="eastAsia"/>
                <w:sz w:val="20"/>
                <w:szCs w:val="20"/>
                <w:lang w:eastAsia="zh-CN"/>
              </w:rPr>
              <w:t>B</w:t>
            </w:r>
            <w:r w:rsidRPr="00684DDC">
              <w:rPr>
                <w:rFonts w:eastAsiaTheme="minorEastAsia"/>
                <w:sz w:val="20"/>
                <w:szCs w:val="20"/>
              </w:rPr>
              <w:t xml:space="preserve">eam </w:t>
            </w:r>
            <w:r w:rsidRPr="00684DDC">
              <w:rPr>
                <w:rFonts w:eastAsiaTheme="minorEastAsia" w:hint="eastAsia"/>
                <w:sz w:val="20"/>
                <w:szCs w:val="20"/>
                <w:lang w:eastAsia="zh-CN"/>
              </w:rPr>
              <w:t xml:space="preserve">selection </w:t>
            </w:r>
            <w:r w:rsidRPr="00684DDC">
              <w:rPr>
                <w:rFonts w:eastAsiaTheme="minorEastAsia"/>
                <w:sz w:val="20"/>
                <w:szCs w:val="20"/>
              </w:rPr>
              <w:t>refinement</w:t>
            </w:r>
            <w:r w:rsidRPr="00684DDC">
              <w:rPr>
                <w:rFonts w:eastAsiaTheme="minorEastAsia" w:hint="eastAsia"/>
                <w:sz w:val="20"/>
                <w:szCs w:val="20"/>
                <w:lang w:eastAsia="zh-CN"/>
              </w:rPr>
              <w:t xml:space="preserve"> can be considered.</w:t>
            </w:r>
          </w:p>
        </w:tc>
      </w:tr>
    </w:tbl>
    <w:p w:rsidR="00684DDC" w:rsidRPr="00684DDC" w:rsidRDefault="00684DDC" w:rsidP="00CD08A5">
      <w:pPr>
        <w:pStyle w:val="3"/>
        <w:rPr>
          <w:lang w:eastAsia="zh-CN"/>
        </w:rPr>
      </w:pPr>
      <w:r w:rsidRPr="00684DDC">
        <w:rPr>
          <w:rFonts w:hint="eastAsia"/>
          <w:lang w:eastAsia="zh-CN"/>
        </w:rPr>
        <w:t>UL FDD (FR1)</w:t>
      </w:r>
    </w:p>
    <w:p w:rsidR="00684DDC" w:rsidRPr="00684DDC" w:rsidRDefault="00684DDC" w:rsidP="00684DDC">
      <w:pPr>
        <w:tabs>
          <w:tab w:val="left" w:pos="5801"/>
        </w:tabs>
        <w:rPr>
          <w:lang w:eastAsia="zh-CN"/>
        </w:rPr>
      </w:pPr>
      <w:r w:rsidRPr="00684DDC">
        <w:rPr>
          <w:rFonts w:hint="eastAsia"/>
          <w:lang w:eastAsia="zh-CN"/>
        </w:rPr>
        <w:t xml:space="preserve">The following technical parameters as shown in </w:t>
      </w:r>
      <w:fldSimple w:instr=" REF _Ref506381633 \h  \* MERGEFORMAT ">
        <w:r w:rsidRPr="00684DDC">
          <w:t xml:space="preserve">Table </w:t>
        </w:r>
        <w:r w:rsidRPr="00684DDC">
          <w:rPr>
            <w:noProof/>
          </w:rPr>
          <w:t>5</w:t>
        </w:r>
      </w:fldSimple>
      <w:r w:rsidRPr="00684DDC">
        <w:rPr>
          <w:rFonts w:hint="eastAsia"/>
          <w:lang w:eastAsia="zh-CN"/>
        </w:rPr>
        <w:t xml:space="preserve"> are considered as starting point for UL FDD evaluation for FR1. Other features and parameters </w:t>
      </w:r>
      <w:r w:rsidRPr="00684DDC">
        <w:rPr>
          <w:lang w:eastAsia="zh-CN"/>
        </w:rPr>
        <w:t>that</w:t>
      </w:r>
      <w:r w:rsidRPr="00684DDC">
        <w:rPr>
          <w:rFonts w:hint="eastAsia"/>
          <w:lang w:eastAsia="zh-CN"/>
        </w:rPr>
        <w:t xml:space="preserve"> are supported by Rel-15 are not precluded.</w:t>
      </w:r>
    </w:p>
    <w:p w:rsidR="00684DDC" w:rsidRPr="00684DDC" w:rsidRDefault="00684DDC" w:rsidP="00684DDC">
      <w:pPr>
        <w:pStyle w:val="a8"/>
        <w:jc w:val="center"/>
        <w:rPr>
          <w:lang w:eastAsia="zh-CN"/>
        </w:rPr>
      </w:pPr>
      <w:bookmarkStart w:id="10" w:name="_Ref506381633"/>
      <w:r w:rsidRPr="00684DDC">
        <w:t xml:space="preserve">Table </w:t>
      </w:r>
      <w:r w:rsidR="00FF32A9" w:rsidRPr="00684DDC">
        <w:fldChar w:fldCharType="begin"/>
      </w:r>
      <w:r w:rsidRPr="00684DDC">
        <w:instrText xml:space="preserve"> SEQ Table \* ARABIC </w:instrText>
      </w:r>
      <w:r w:rsidR="00FF32A9" w:rsidRPr="00684DDC">
        <w:fldChar w:fldCharType="separate"/>
      </w:r>
      <w:r w:rsidRPr="00684DDC">
        <w:rPr>
          <w:noProof/>
        </w:rPr>
        <w:t>5</w:t>
      </w:r>
      <w:r w:rsidR="00FF32A9" w:rsidRPr="00684DDC">
        <w:rPr>
          <w:noProof/>
        </w:rPr>
        <w:fldChar w:fldCharType="end"/>
      </w:r>
      <w:bookmarkEnd w:id="10"/>
      <w:r w:rsidRPr="00684DDC">
        <w:rPr>
          <w:rFonts w:hint="eastAsia"/>
          <w:lang w:eastAsia="zh-CN"/>
        </w:rPr>
        <w:t xml:space="preserve"> NR </w:t>
      </w:r>
      <w:r w:rsidRPr="00684DDC">
        <w:rPr>
          <w:lang w:eastAsia="zh-CN"/>
        </w:rPr>
        <w:t>parameters</w:t>
      </w:r>
      <w:r w:rsidRPr="00684DDC">
        <w:rPr>
          <w:rFonts w:hint="eastAsia"/>
          <w:lang w:eastAsia="zh-CN"/>
        </w:rPr>
        <w:t xml:space="preserve"> for UL FDD evaluation (FR1)</w:t>
      </w: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299"/>
        <w:gridCol w:w="121"/>
        <w:gridCol w:w="1843"/>
        <w:gridCol w:w="6237"/>
      </w:tblGrid>
      <w:tr w:rsidR="00684DDC" w:rsidRPr="00684DDC" w:rsidTr="006A0CF9">
        <w:tc>
          <w:tcPr>
            <w:tcW w:w="3263" w:type="dxa"/>
            <w:gridSpan w:val="3"/>
            <w:shd w:val="clear" w:color="auto" w:fill="D9D9D9" w:themeFill="background1" w:themeFillShade="D9"/>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hint="eastAsia"/>
                <w:b/>
                <w:bCs/>
                <w:sz w:val="20"/>
                <w:szCs w:val="20"/>
              </w:rPr>
              <w:t xml:space="preserve">UL FDD </w:t>
            </w:r>
            <w:r w:rsidRPr="00684DDC">
              <w:rPr>
                <w:rFonts w:eastAsiaTheme="minorEastAsia" w:hint="eastAsia"/>
                <w:b/>
                <w:bCs/>
                <w:sz w:val="20"/>
                <w:szCs w:val="20"/>
              </w:rPr>
              <w:t>–</w:t>
            </w:r>
            <w:r w:rsidRPr="00684DDC">
              <w:rPr>
                <w:rFonts w:eastAsiaTheme="minorEastAsia" w:hint="eastAsia"/>
                <w:b/>
                <w:bCs/>
                <w:sz w:val="20"/>
                <w:szCs w:val="20"/>
              </w:rPr>
              <w:t xml:space="preserve"> FR1</w:t>
            </w:r>
            <w:r w:rsidRPr="00684DDC">
              <w:rPr>
                <w:rFonts w:eastAsiaTheme="minorEastAsia"/>
                <w:b/>
                <w:bCs/>
                <w:sz w:val="20"/>
                <w:szCs w:val="20"/>
              </w:rPr>
              <w:t xml:space="preserve"> </w:t>
            </w:r>
          </w:p>
        </w:tc>
        <w:tc>
          <w:tcPr>
            <w:tcW w:w="6237" w:type="dxa"/>
            <w:shd w:val="clear" w:color="auto" w:fill="D9D9D9" w:themeFill="background1" w:themeFillShade="D9"/>
            <w:tcMar>
              <w:top w:w="72" w:type="dxa"/>
              <w:left w:w="144" w:type="dxa"/>
              <w:bottom w:w="72" w:type="dxa"/>
              <w:right w:w="144" w:type="dxa"/>
            </w:tcMar>
            <w:hideMark/>
          </w:tcPr>
          <w:p w:rsidR="00684DDC" w:rsidRPr="00684DDC" w:rsidRDefault="00684DDC" w:rsidP="006A0CF9">
            <w:pPr>
              <w:spacing w:after="0"/>
              <w:ind w:rightChars="-323" w:right="-711"/>
              <w:rPr>
                <w:rFonts w:eastAsiaTheme="minorEastAsia"/>
                <w:sz w:val="20"/>
                <w:szCs w:val="20"/>
              </w:rPr>
            </w:pPr>
            <w:r w:rsidRPr="00684DDC">
              <w:rPr>
                <w:rFonts w:eastAsiaTheme="minorEastAsia"/>
                <w:b/>
                <w:bCs/>
                <w:sz w:val="20"/>
                <w:szCs w:val="20"/>
              </w:rPr>
              <w:t xml:space="preserve">NR </w:t>
            </w:r>
          </w:p>
        </w:tc>
      </w:tr>
      <w:tr w:rsidR="00684DDC" w:rsidRPr="00684DDC" w:rsidTr="006A0CF9">
        <w:tc>
          <w:tcPr>
            <w:tcW w:w="3263" w:type="dxa"/>
            <w:gridSpan w:val="3"/>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sz w:val="20"/>
                <w:szCs w:val="20"/>
              </w:rPr>
              <w:t xml:space="preserve">Waveform </w:t>
            </w:r>
          </w:p>
        </w:tc>
        <w:tc>
          <w:tcPr>
            <w:tcW w:w="6237" w:type="dxa"/>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lang w:eastAsia="zh-CN"/>
              </w:rPr>
            </w:pPr>
            <w:r w:rsidRPr="00684DDC">
              <w:rPr>
                <w:rFonts w:eastAsiaTheme="minorEastAsia"/>
                <w:bCs/>
                <w:sz w:val="20"/>
                <w:szCs w:val="20"/>
              </w:rPr>
              <w:t xml:space="preserve">OFDM based </w:t>
            </w:r>
          </w:p>
        </w:tc>
      </w:tr>
      <w:tr w:rsidR="00684DDC" w:rsidRPr="00684DDC" w:rsidTr="006A0CF9">
        <w:tc>
          <w:tcPr>
            <w:tcW w:w="3263" w:type="dxa"/>
            <w:gridSpan w:val="3"/>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sz w:val="20"/>
                <w:szCs w:val="20"/>
              </w:rPr>
              <w:t xml:space="preserve">Multiple access </w:t>
            </w:r>
          </w:p>
        </w:tc>
        <w:tc>
          <w:tcPr>
            <w:tcW w:w="6237" w:type="dxa"/>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lang w:eastAsia="zh-CN"/>
              </w:rPr>
            </w:pPr>
            <w:r w:rsidRPr="00684DDC">
              <w:rPr>
                <w:rFonts w:eastAsiaTheme="minorEastAsia"/>
                <w:sz w:val="20"/>
                <w:szCs w:val="20"/>
              </w:rPr>
              <w:t xml:space="preserve">OFDMA </w:t>
            </w:r>
          </w:p>
          <w:p w:rsidR="00684DDC" w:rsidRPr="00684DDC" w:rsidRDefault="00684DDC" w:rsidP="006A0CF9">
            <w:pPr>
              <w:spacing w:after="0"/>
              <w:rPr>
                <w:rFonts w:eastAsiaTheme="minorEastAsia"/>
                <w:sz w:val="20"/>
                <w:szCs w:val="20"/>
                <w:lang w:eastAsia="zh-CN"/>
              </w:rPr>
            </w:pPr>
            <w:r w:rsidRPr="00684DDC">
              <w:rPr>
                <w:rFonts w:eastAsiaTheme="minorEastAsia" w:hint="eastAsia"/>
                <w:sz w:val="20"/>
                <w:szCs w:val="20"/>
                <w:lang w:eastAsia="zh-CN"/>
              </w:rPr>
              <w:t>Companies report power back-off model if used.</w:t>
            </w:r>
          </w:p>
        </w:tc>
      </w:tr>
      <w:tr w:rsidR="00684DDC" w:rsidRPr="00684DDC" w:rsidTr="006A0CF9">
        <w:tc>
          <w:tcPr>
            <w:tcW w:w="3263" w:type="dxa"/>
            <w:gridSpan w:val="3"/>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sz w:val="20"/>
                <w:szCs w:val="20"/>
              </w:rPr>
              <w:t xml:space="preserve">Modulation </w:t>
            </w:r>
          </w:p>
        </w:tc>
        <w:tc>
          <w:tcPr>
            <w:tcW w:w="6237" w:type="dxa"/>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sz w:val="20"/>
                <w:szCs w:val="20"/>
              </w:rPr>
              <w:t xml:space="preserve">Up to 256QAM </w:t>
            </w:r>
          </w:p>
        </w:tc>
      </w:tr>
      <w:tr w:rsidR="00684DDC" w:rsidRPr="00684DDC" w:rsidTr="006A0CF9">
        <w:tc>
          <w:tcPr>
            <w:tcW w:w="3263" w:type="dxa"/>
            <w:gridSpan w:val="3"/>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sz w:val="20"/>
                <w:szCs w:val="20"/>
              </w:rPr>
              <w:t xml:space="preserve">Coding on PDSCH </w:t>
            </w:r>
          </w:p>
        </w:tc>
        <w:tc>
          <w:tcPr>
            <w:tcW w:w="6237" w:type="dxa"/>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sz w:val="20"/>
                <w:szCs w:val="20"/>
              </w:rPr>
              <w:t>LDPC</w:t>
            </w:r>
          </w:p>
          <w:p w:rsidR="00684DDC" w:rsidRPr="00684DDC" w:rsidRDefault="00684DDC" w:rsidP="006A0CF9">
            <w:pPr>
              <w:spacing w:after="0"/>
              <w:rPr>
                <w:rFonts w:eastAsiaTheme="minorEastAsia"/>
                <w:sz w:val="20"/>
                <w:szCs w:val="20"/>
              </w:rPr>
            </w:pPr>
            <w:r w:rsidRPr="00684DDC">
              <w:rPr>
                <w:rFonts w:eastAsiaTheme="minorEastAsia"/>
                <w:sz w:val="20"/>
                <w:szCs w:val="20"/>
              </w:rPr>
              <w:t>Max code-block size=</w:t>
            </w:r>
            <w:r w:rsidRPr="00684DDC">
              <w:rPr>
                <w:sz w:val="20"/>
                <w:szCs w:val="20"/>
              </w:rPr>
              <w:t>8448</w:t>
            </w:r>
            <w:r w:rsidRPr="00684DDC">
              <w:rPr>
                <w:rFonts w:eastAsiaTheme="minorEastAsia"/>
                <w:sz w:val="20"/>
                <w:szCs w:val="20"/>
              </w:rPr>
              <w:t xml:space="preserve">bit </w:t>
            </w:r>
          </w:p>
        </w:tc>
      </w:tr>
      <w:tr w:rsidR="00684DDC" w:rsidRPr="00684DDC" w:rsidTr="006A0CF9">
        <w:tc>
          <w:tcPr>
            <w:tcW w:w="1420" w:type="dxa"/>
            <w:gridSpan w:val="2"/>
            <w:vMerge w:val="restart"/>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sz w:val="20"/>
                <w:szCs w:val="20"/>
              </w:rPr>
              <w:t xml:space="preserve">Numerology </w:t>
            </w:r>
          </w:p>
        </w:tc>
        <w:tc>
          <w:tcPr>
            <w:tcW w:w="1843" w:type="dxa"/>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sz w:val="20"/>
                <w:szCs w:val="20"/>
              </w:rPr>
              <w:t xml:space="preserve">Slot/non-slot </w:t>
            </w:r>
          </w:p>
        </w:tc>
        <w:tc>
          <w:tcPr>
            <w:tcW w:w="6237" w:type="dxa"/>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lang w:eastAsia="zh-CN"/>
              </w:rPr>
            </w:pPr>
            <w:r w:rsidRPr="00684DDC">
              <w:rPr>
                <w:rFonts w:eastAsiaTheme="minorEastAsia"/>
                <w:bCs/>
                <w:sz w:val="20"/>
                <w:szCs w:val="20"/>
              </w:rPr>
              <w:t xml:space="preserve">14 </w:t>
            </w:r>
            <w:r w:rsidRPr="00684DDC">
              <w:rPr>
                <w:rFonts w:eastAsiaTheme="minorEastAsia" w:hint="eastAsia"/>
                <w:bCs/>
                <w:sz w:val="20"/>
                <w:szCs w:val="20"/>
                <w:lang w:eastAsia="zh-CN"/>
              </w:rPr>
              <w:t>OFDM symbol</w:t>
            </w:r>
            <w:r w:rsidRPr="00684DDC">
              <w:rPr>
                <w:rFonts w:eastAsiaTheme="minorEastAsia"/>
                <w:bCs/>
                <w:sz w:val="20"/>
                <w:szCs w:val="20"/>
              </w:rPr>
              <w:t xml:space="preserve"> slot</w:t>
            </w:r>
          </w:p>
        </w:tc>
      </w:tr>
      <w:tr w:rsidR="00684DDC" w:rsidRPr="00684DDC" w:rsidTr="006A0CF9">
        <w:tc>
          <w:tcPr>
            <w:tcW w:w="1420" w:type="dxa"/>
            <w:gridSpan w:val="2"/>
            <w:vMerge/>
            <w:shd w:val="clear" w:color="auto" w:fill="auto"/>
            <w:vAlign w:val="center"/>
            <w:hideMark/>
          </w:tcPr>
          <w:p w:rsidR="00684DDC" w:rsidRPr="00684DDC" w:rsidRDefault="00684DDC" w:rsidP="006A0CF9">
            <w:pPr>
              <w:spacing w:after="0"/>
              <w:rPr>
                <w:rFonts w:eastAsiaTheme="minorEastAsia"/>
                <w:sz w:val="20"/>
                <w:szCs w:val="20"/>
              </w:rPr>
            </w:pPr>
          </w:p>
        </w:tc>
        <w:tc>
          <w:tcPr>
            <w:tcW w:w="1843" w:type="dxa"/>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sz w:val="20"/>
                <w:szCs w:val="20"/>
              </w:rPr>
              <w:t xml:space="preserve">SCS </w:t>
            </w:r>
          </w:p>
        </w:tc>
        <w:tc>
          <w:tcPr>
            <w:tcW w:w="6237" w:type="dxa"/>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bCs/>
                <w:sz w:val="20"/>
                <w:szCs w:val="20"/>
                <w:lang w:eastAsia="zh-CN"/>
              </w:rPr>
            </w:pPr>
            <w:r w:rsidRPr="00684DDC">
              <w:rPr>
                <w:rFonts w:eastAsiaTheme="minorEastAsia"/>
                <w:bCs/>
                <w:sz w:val="20"/>
                <w:szCs w:val="20"/>
              </w:rPr>
              <w:t xml:space="preserve">15kHz </w:t>
            </w:r>
          </w:p>
          <w:p w:rsidR="00684DDC" w:rsidRPr="00684DDC" w:rsidRDefault="00684DDC" w:rsidP="006A0CF9">
            <w:pPr>
              <w:spacing w:after="0"/>
              <w:rPr>
                <w:rFonts w:eastAsiaTheme="minorEastAsia"/>
                <w:sz w:val="20"/>
                <w:szCs w:val="20"/>
                <w:lang w:eastAsia="zh-CN"/>
              </w:rPr>
            </w:pPr>
            <w:r w:rsidRPr="00684DDC">
              <w:rPr>
                <w:rFonts w:eastAsiaTheme="minorEastAsia" w:hint="eastAsia"/>
                <w:bCs/>
                <w:sz w:val="20"/>
                <w:szCs w:val="20"/>
                <w:lang w:eastAsia="zh-CN"/>
              </w:rPr>
              <w:t>30 kHz</w:t>
            </w:r>
            <w:r w:rsidRPr="00684DDC">
              <w:rPr>
                <w:rFonts w:eastAsiaTheme="minorEastAsia"/>
                <w:bCs/>
                <w:sz w:val="20"/>
                <w:szCs w:val="20"/>
              </w:rPr>
              <w:t xml:space="preserve"> </w:t>
            </w:r>
            <w:r w:rsidRPr="00684DDC">
              <w:rPr>
                <w:rFonts w:eastAsiaTheme="minorEastAsia" w:hint="eastAsia"/>
                <w:bCs/>
                <w:sz w:val="20"/>
                <w:szCs w:val="20"/>
                <w:lang w:eastAsia="zh-CN"/>
              </w:rPr>
              <w:t>can also be considered</w:t>
            </w:r>
          </w:p>
        </w:tc>
      </w:tr>
      <w:tr w:rsidR="00684DDC" w:rsidRPr="00684DDC" w:rsidTr="006A0CF9">
        <w:tc>
          <w:tcPr>
            <w:tcW w:w="3263" w:type="dxa"/>
            <w:gridSpan w:val="3"/>
            <w:vMerge w:val="restart"/>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lang w:eastAsia="zh-CN"/>
              </w:rPr>
            </w:pPr>
            <w:r w:rsidRPr="00684DDC">
              <w:rPr>
                <w:rFonts w:eastAsiaTheme="minorEastAsia" w:hint="eastAsia"/>
                <w:sz w:val="20"/>
                <w:szCs w:val="20"/>
                <w:lang w:eastAsia="zh-CN"/>
              </w:rPr>
              <w:t>N</w:t>
            </w:r>
            <w:r w:rsidRPr="00684DDC">
              <w:rPr>
                <w:rFonts w:eastAsiaTheme="minorEastAsia"/>
                <w:sz w:val="20"/>
                <w:szCs w:val="20"/>
              </w:rPr>
              <w:t xml:space="preserve">umber </w:t>
            </w:r>
            <w:r w:rsidRPr="00684DDC">
              <w:rPr>
                <w:rFonts w:eastAsiaTheme="minorEastAsia" w:hint="eastAsia"/>
                <w:sz w:val="20"/>
                <w:szCs w:val="20"/>
                <w:lang w:eastAsia="zh-CN"/>
              </w:rPr>
              <w:t>of RBs</w:t>
            </w:r>
          </w:p>
        </w:tc>
        <w:tc>
          <w:tcPr>
            <w:tcW w:w="6237" w:type="dxa"/>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lang w:eastAsia="zh-CN"/>
              </w:rPr>
            </w:pPr>
            <w:r w:rsidRPr="00684DDC">
              <w:rPr>
                <w:rFonts w:eastAsiaTheme="minorEastAsia"/>
                <w:sz w:val="20"/>
                <w:szCs w:val="20"/>
              </w:rPr>
              <w:t>52</w:t>
            </w:r>
            <w:r w:rsidRPr="00684DDC">
              <w:rPr>
                <w:rFonts w:eastAsiaTheme="minorEastAsia" w:hint="eastAsia"/>
                <w:sz w:val="20"/>
                <w:szCs w:val="20"/>
                <w:lang w:eastAsia="zh-CN"/>
              </w:rPr>
              <w:t xml:space="preserve"> for 15 kHz SCS, </w:t>
            </w:r>
            <w:r w:rsidRPr="00684DDC">
              <w:rPr>
                <w:rFonts w:eastAsiaTheme="minorEastAsia"/>
                <w:sz w:val="20"/>
                <w:szCs w:val="20"/>
                <w:lang w:eastAsia="zh-CN"/>
              </w:rPr>
              <w:t>24</w:t>
            </w:r>
            <w:r w:rsidRPr="00684DDC">
              <w:rPr>
                <w:rFonts w:eastAsiaTheme="minorEastAsia" w:hint="eastAsia"/>
                <w:sz w:val="20"/>
                <w:szCs w:val="20"/>
                <w:lang w:eastAsia="zh-CN"/>
              </w:rPr>
              <w:t xml:space="preserve"> for 30 kHz SCS</w:t>
            </w:r>
          </w:p>
        </w:tc>
      </w:tr>
      <w:tr w:rsidR="00684DDC" w:rsidRPr="00684DDC" w:rsidTr="006A0CF9">
        <w:tc>
          <w:tcPr>
            <w:tcW w:w="3263" w:type="dxa"/>
            <w:gridSpan w:val="3"/>
            <w:vMerge/>
            <w:shd w:val="clear" w:color="auto" w:fill="auto"/>
            <w:vAlign w:val="center"/>
            <w:hideMark/>
          </w:tcPr>
          <w:p w:rsidR="00684DDC" w:rsidRPr="00684DDC" w:rsidRDefault="00684DDC" w:rsidP="006A0CF9">
            <w:pPr>
              <w:spacing w:after="0"/>
              <w:rPr>
                <w:rFonts w:eastAsiaTheme="minorEastAsia"/>
                <w:sz w:val="20"/>
                <w:szCs w:val="20"/>
              </w:rPr>
            </w:pPr>
          </w:p>
        </w:tc>
        <w:tc>
          <w:tcPr>
            <w:tcW w:w="6237" w:type="dxa"/>
            <w:shd w:val="clear" w:color="auto" w:fill="auto"/>
            <w:tcMar>
              <w:top w:w="72" w:type="dxa"/>
              <w:left w:w="144" w:type="dxa"/>
              <w:bottom w:w="72" w:type="dxa"/>
              <w:right w:w="144" w:type="dxa"/>
            </w:tcMar>
            <w:hideMark/>
          </w:tcPr>
          <w:p w:rsidR="00684DDC" w:rsidRPr="00684DDC" w:rsidRDefault="00684DDC" w:rsidP="006A0CF9">
            <w:pPr>
              <w:spacing w:after="0"/>
              <w:jc w:val="left"/>
              <w:rPr>
                <w:rFonts w:eastAsiaTheme="minorEastAsia"/>
                <w:sz w:val="20"/>
                <w:szCs w:val="20"/>
                <w:lang w:eastAsia="zh-CN"/>
              </w:rPr>
            </w:pPr>
            <w:r w:rsidRPr="00684DDC">
              <w:rPr>
                <w:rFonts w:eastAsiaTheme="minorEastAsia"/>
                <w:sz w:val="20"/>
                <w:szCs w:val="20"/>
              </w:rPr>
              <w:t>Larger number</w:t>
            </w:r>
            <w:r w:rsidRPr="00684DDC">
              <w:rPr>
                <w:rFonts w:eastAsiaTheme="minorEastAsia" w:hint="eastAsia"/>
                <w:sz w:val="20"/>
                <w:szCs w:val="20"/>
                <w:lang w:eastAsia="zh-CN"/>
              </w:rPr>
              <w:t xml:space="preserve"> of RBs</w:t>
            </w:r>
            <w:r w:rsidRPr="00684DDC">
              <w:rPr>
                <w:rFonts w:eastAsiaTheme="minorEastAsia"/>
                <w:sz w:val="20"/>
                <w:szCs w:val="20"/>
              </w:rPr>
              <w:t xml:space="preserve"> can be considered to reflect the benefit </w:t>
            </w:r>
            <w:r w:rsidRPr="00684DDC">
              <w:rPr>
                <w:rFonts w:eastAsiaTheme="minorEastAsia" w:hint="eastAsia"/>
                <w:sz w:val="20"/>
                <w:szCs w:val="20"/>
                <w:lang w:eastAsia="zh-CN"/>
              </w:rPr>
              <w:t xml:space="preserve">of reduced guard band ratio </w:t>
            </w:r>
            <w:r w:rsidRPr="00684DDC">
              <w:rPr>
                <w:rFonts w:eastAsiaTheme="minorEastAsia"/>
                <w:sz w:val="20"/>
                <w:szCs w:val="20"/>
              </w:rPr>
              <w:t>for larger BW</w:t>
            </w:r>
            <w:r w:rsidRPr="00684DDC">
              <w:rPr>
                <w:rFonts w:eastAsiaTheme="minorEastAsia" w:hint="eastAsia"/>
                <w:sz w:val="20"/>
                <w:szCs w:val="20"/>
                <w:lang w:eastAsia="zh-CN"/>
              </w:rPr>
              <w:t>.</w:t>
            </w:r>
          </w:p>
          <w:p w:rsidR="00684DDC" w:rsidRPr="00684DDC" w:rsidRDefault="00684DDC" w:rsidP="006A0CF9">
            <w:pPr>
              <w:spacing w:after="0"/>
              <w:rPr>
                <w:rFonts w:eastAsiaTheme="minorEastAsia"/>
                <w:sz w:val="20"/>
                <w:szCs w:val="20"/>
                <w:lang w:eastAsia="zh-CN"/>
              </w:rPr>
            </w:pPr>
            <w:r w:rsidRPr="00684DDC">
              <w:rPr>
                <w:rFonts w:eastAsiaTheme="minorEastAsia" w:hint="eastAsia"/>
                <w:sz w:val="20"/>
                <w:szCs w:val="20"/>
                <w:lang w:eastAsia="zh-CN"/>
              </w:rPr>
              <w:t xml:space="preserve">A </w:t>
            </w:r>
            <w:r w:rsidRPr="00684DDC">
              <w:rPr>
                <w:rFonts w:eastAsiaTheme="minorEastAsia"/>
                <w:sz w:val="20"/>
                <w:szCs w:val="20"/>
                <w:lang w:eastAsia="zh-CN"/>
              </w:rPr>
              <w:t>scalar</w:t>
            </w:r>
            <w:r w:rsidRPr="00684DDC">
              <w:rPr>
                <w:rFonts w:eastAsiaTheme="minorEastAsia" w:hint="eastAsia"/>
                <w:sz w:val="20"/>
                <w:szCs w:val="20"/>
                <w:lang w:eastAsia="zh-CN"/>
              </w:rPr>
              <w:t xml:space="preserve"> can be applied to spectral efficiency results,</w:t>
            </w:r>
          </w:p>
          <w:p w:rsidR="00684DDC" w:rsidRPr="00684DDC" w:rsidRDefault="00684DDC" w:rsidP="006A0CF9">
            <w:pPr>
              <w:spacing w:after="0"/>
              <w:rPr>
                <w:rFonts w:eastAsiaTheme="minorEastAsia"/>
                <w:sz w:val="20"/>
                <w:szCs w:val="20"/>
              </w:rPr>
            </w:pPr>
            <w:r w:rsidRPr="00684DDC">
              <w:rPr>
                <w:rFonts w:eastAsiaTheme="minorEastAsia" w:hint="eastAsia"/>
                <w:i/>
                <w:sz w:val="20"/>
                <w:szCs w:val="20"/>
                <w:lang w:eastAsia="zh-CN"/>
              </w:rPr>
              <w:t>SE</w:t>
            </w:r>
            <w:r w:rsidRPr="00684DDC">
              <w:rPr>
                <w:rFonts w:eastAsiaTheme="minorEastAsia"/>
                <w:sz w:val="20"/>
                <w:szCs w:val="20"/>
                <w:lang w:eastAsia="zh-CN"/>
              </w:rPr>
              <w:t>’</w:t>
            </w:r>
            <w:r w:rsidRPr="00684DDC">
              <w:rPr>
                <w:rFonts w:eastAsiaTheme="minorEastAsia" w:hint="eastAsia"/>
                <w:sz w:val="20"/>
                <w:szCs w:val="20"/>
                <w:lang w:eastAsia="zh-CN"/>
              </w:rPr>
              <w:t>=</w:t>
            </w:r>
            <w:r w:rsidRPr="00684DDC">
              <w:rPr>
                <w:rFonts w:eastAsiaTheme="minorEastAsia" w:hint="eastAsia"/>
                <w:i/>
                <w:sz w:val="20"/>
                <w:szCs w:val="20"/>
                <w:lang w:eastAsia="zh-CN"/>
              </w:rPr>
              <w:t>SE</w:t>
            </w:r>
            <w:r w:rsidRPr="00684DDC">
              <w:rPr>
                <w:sz w:val="20"/>
                <w:szCs w:val="20"/>
                <w:lang w:eastAsia="zh-CN"/>
              </w:rPr>
              <w:t>×</w:t>
            </w:r>
            <w:r w:rsidRPr="00684DDC">
              <w:rPr>
                <w:rFonts w:hint="eastAsia"/>
                <w:sz w:val="20"/>
                <w:szCs w:val="20"/>
                <w:lang w:eastAsia="zh-CN"/>
              </w:rPr>
              <w:t>(1-</w:t>
            </w:r>
            <w:r w:rsidRPr="00684DDC">
              <w:rPr>
                <w:rFonts w:eastAsiaTheme="minorEastAsia" w:hint="eastAsia"/>
                <w:i/>
                <w:sz w:val="20"/>
                <w:szCs w:val="20"/>
                <w:lang w:eastAsia="zh-CN"/>
              </w:rPr>
              <w:t>gb</w:t>
            </w:r>
            <w:r w:rsidRPr="00684DDC">
              <w:rPr>
                <w:rFonts w:eastAsiaTheme="minorEastAsia" w:hint="eastAsia"/>
                <w:sz w:val="20"/>
                <w:szCs w:val="20"/>
                <w:lang w:eastAsia="zh-CN"/>
              </w:rPr>
              <w:t>(</w:t>
            </w:r>
            <w:r w:rsidRPr="00684DDC">
              <w:rPr>
                <w:rFonts w:eastAsiaTheme="minorEastAsia" w:hint="eastAsia"/>
                <w:i/>
                <w:sz w:val="20"/>
                <w:szCs w:val="20"/>
                <w:lang w:eastAsia="zh-CN"/>
              </w:rPr>
              <w:t>N</w:t>
            </w:r>
            <w:r w:rsidRPr="00684DDC">
              <w:rPr>
                <w:rFonts w:eastAsiaTheme="minorEastAsia" w:hint="eastAsia"/>
                <w:sz w:val="20"/>
                <w:szCs w:val="20"/>
                <w:vertAlign w:val="subscript"/>
                <w:lang w:eastAsia="zh-CN"/>
              </w:rPr>
              <w:t>RB</w:t>
            </w:r>
            <w:r w:rsidRPr="00684DDC">
              <w:rPr>
                <w:rFonts w:eastAsiaTheme="minorEastAsia" w:hint="eastAsia"/>
                <w:sz w:val="20"/>
                <w:szCs w:val="20"/>
                <w:lang w:eastAsia="zh-CN"/>
              </w:rPr>
              <w:t>))/(1-</w:t>
            </w:r>
            <w:r w:rsidRPr="00684DDC">
              <w:rPr>
                <w:rFonts w:eastAsiaTheme="minorEastAsia" w:hint="eastAsia"/>
                <w:i/>
                <w:sz w:val="20"/>
                <w:szCs w:val="20"/>
                <w:lang w:eastAsia="zh-CN"/>
              </w:rPr>
              <w:t>gb</w:t>
            </w:r>
            <w:r w:rsidRPr="00684DDC">
              <w:rPr>
                <w:rFonts w:eastAsiaTheme="minorEastAsia" w:hint="eastAsia"/>
                <w:sz w:val="20"/>
                <w:szCs w:val="20"/>
                <w:lang w:eastAsia="zh-CN"/>
              </w:rPr>
              <w:t>(</w:t>
            </w:r>
            <w:r w:rsidRPr="00684DDC">
              <w:rPr>
                <w:rFonts w:eastAsiaTheme="minorEastAsia" w:hint="eastAsia"/>
                <w:i/>
                <w:sz w:val="20"/>
                <w:szCs w:val="20"/>
                <w:lang w:eastAsia="zh-CN"/>
              </w:rPr>
              <w:t>N</w:t>
            </w:r>
            <w:r w:rsidRPr="00684DDC">
              <w:rPr>
                <w:rFonts w:eastAsiaTheme="minorEastAsia" w:hint="eastAsia"/>
                <w:sz w:val="20"/>
                <w:szCs w:val="20"/>
                <w:vertAlign w:val="subscript"/>
                <w:lang w:eastAsia="zh-CN"/>
              </w:rPr>
              <w:t>RB0</w:t>
            </w:r>
            <w:r w:rsidRPr="00684DDC">
              <w:rPr>
                <w:rFonts w:eastAsiaTheme="minorEastAsia" w:hint="eastAsia"/>
                <w:sz w:val="20"/>
                <w:szCs w:val="20"/>
                <w:lang w:eastAsia="zh-CN"/>
              </w:rPr>
              <w:t xml:space="preserve">)); where </w:t>
            </w:r>
            <w:proofErr w:type="spellStart"/>
            <w:r w:rsidRPr="00684DDC">
              <w:rPr>
                <w:rFonts w:eastAsiaTheme="minorEastAsia" w:hint="eastAsia"/>
                <w:i/>
                <w:sz w:val="20"/>
                <w:szCs w:val="20"/>
                <w:lang w:eastAsia="zh-CN"/>
              </w:rPr>
              <w:t>gb</w:t>
            </w:r>
            <w:proofErr w:type="spellEnd"/>
            <w:r w:rsidRPr="00684DDC">
              <w:rPr>
                <w:rFonts w:eastAsiaTheme="minorEastAsia" w:hint="eastAsia"/>
                <w:sz w:val="20"/>
                <w:szCs w:val="20"/>
                <w:lang w:eastAsia="zh-CN"/>
              </w:rPr>
              <w:t>(</w:t>
            </w:r>
            <w:r w:rsidRPr="00684DDC">
              <w:rPr>
                <w:rFonts w:eastAsiaTheme="minorEastAsia" w:hint="eastAsia"/>
                <w:i/>
                <w:sz w:val="20"/>
                <w:szCs w:val="20"/>
                <w:lang w:eastAsia="zh-CN"/>
              </w:rPr>
              <w:t>N</w:t>
            </w:r>
            <w:r w:rsidRPr="00684DDC">
              <w:rPr>
                <w:rFonts w:eastAsiaTheme="minorEastAsia" w:hint="eastAsia"/>
                <w:sz w:val="20"/>
                <w:szCs w:val="20"/>
                <w:lang w:eastAsia="zh-CN"/>
              </w:rPr>
              <w:t xml:space="preserve">) is the guard band ratio at given number of RB, </w:t>
            </w:r>
            <w:r w:rsidRPr="00684DDC">
              <w:rPr>
                <w:rFonts w:eastAsiaTheme="minorEastAsia" w:hint="eastAsia"/>
                <w:i/>
                <w:sz w:val="20"/>
                <w:szCs w:val="20"/>
                <w:lang w:eastAsia="zh-CN"/>
              </w:rPr>
              <w:t>N</w:t>
            </w:r>
            <w:r w:rsidRPr="00684DDC">
              <w:rPr>
                <w:rFonts w:eastAsiaTheme="minorEastAsia" w:hint="eastAsia"/>
                <w:sz w:val="20"/>
                <w:szCs w:val="20"/>
                <w:lang w:eastAsia="zh-CN"/>
              </w:rPr>
              <w:t>.</w:t>
            </w:r>
          </w:p>
        </w:tc>
      </w:tr>
      <w:tr w:rsidR="00684DDC" w:rsidRPr="00684DDC" w:rsidTr="006A0CF9">
        <w:tc>
          <w:tcPr>
            <w:tcW w:w="3263" w:type="dxa"/>
            <w:gridSpan w:val="3"/>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sz w:val="20"/>
                <w:szCs w:val="20"/>
              </w:rPr>
              <w:t xml:space="preserve">Simulation bandwidth </w:t>
            </w:r>
          </w:p>
        </w:tc>
        <w:tc>
          <w:tcPr>
            <w:tcW w:w="6237" w:type="dxa"/>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sz w:val="20"/>
                <w:szCs w:val="20"/>
              </w:rPr>
              <w:t xml:space="preserve">10 MHz </w:t>
            </w:r>
          </w:p>
        </w:tc>
      </w:tr>
      <w:tr w:rsidR="00684DDC" w:rsidRPr="00684DDC" w:rsidTr="006A0CF9">
        <w:tc>
          <w:tcPr>
            <w:tcW w:w="3263" w:type="dxa"/>
            <w:gridSpan w:val="3"/>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sz w:val="20"/>
                <w:szCs w:val="20"/>
              </w:rPr>
              <w:t xml:space="preserve">Frame structure </w:t>
            </w:r>
          </w:p>
        </w:tc>
        <w:tc>
          <w:tcPr>
            <w:tcW w:w="6237" w:type="dxa"/>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sz w:val="20"/>
                <w:szCs w:val="20"/>
              </w:rPr>
              <w:t xml:space="preserve">Slot Format 1 (all </w:t>
            </w:r>
            <w:r w:rsidRPr="00684DDC">
              <w:rPr>
                <w:rFonts w:eastAsiaTheme="minorEastAsia" w:hint="eastAsia"/>
                <w:sz w:val="20"/>
                <w:szCs w:val="20"/>
              </w:rPr>
              <w:t>uplink</w:t>
            </w:r>
            <w:r w:rsidRPr="00684DDC">
              <w:rPr>
                <w:rFonts w:eastAsiaTheme="minorEastAsia"/>
                <w:sz w:val="20"/>
                <w:szCs w:val="20"/>
              </w:rPr>
              <w:t xml:space="preserve">) for all slots / non-slots </w:t>
            </w:r>
          </w:p>
        </w:tc>
      </w:tr>
      <w:tr w:rsidR="00684DDC" w:rsidRPr="00684DDC" w:rsidTr="006A0CF9">
        <w:tc>
          <w:tcPr>
            <w:tcW w:w="1299" w:type="dxa"/>
            <w:vMerge w:val="restart"/>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sz w:val="20"/>
                <w:szCs w:val="20"/>
              </w:rPr>
              <w:t xml:space="preserve">MIMO </w:t>
            </w:r>
          </w:p>
        </w:tc>
        <w:tc>
          <w:tcPr>
            <w:tcW w:w="1964" w:type="dxa"/>
            <w:gridSpan w:val="2"/>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sz w:val="20"/>
                <w:szCs w:val="20"/>
              </w:rPr>
              <w:t xml:space="preserve">Transmission </w:t>
            </w:r>
            <w:r w:rsidRPr="00684DDC">
              <w:rPr>
                <w:rFonts w:eastAsiaTheme="minorEastAsia" w:hint="eastAsia"/>
                <w:sz w:val="20"/>
                <w:szCs w:val="20"/>
                <w:lang w:eastAsia="zh-CN"/>
              </w:rPr>
              <w:t>scheme</w:t>
            </w:r>
            <w:r w:rsidRPr="00684DDC">
              <w:rPr>
                <w:rFonts w:eastAsiaTheme="minorEastAsia"/>
                <w:sz w:val="20"/>
                <w:szCs w:val="20"/>
              </w:rPr>
              <w:t xml:space="preserve"> </w:t>
            </w:r>
          </w:p>
        </w:tc>
        <w:tc>
          <w:tcPr>
            <w:tcW w:w="6237" w:type="dxa"/>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sz w:val="20"/>
                <w:szCs w:val="20"/>
              </w:rPr>
              <w:t xml:space="preserve">UL </w:t>
            </w:r>
            <w:r w:rsidRPr="00684DDC">
              <w:rPr>
                <w:rFonts w:eastAsiaTheme="minorEastAsia" w:hint="eastAsia"/>
                <w:sz w:val="20"/>
                <w:szCs w:val="20"/>
                <w:lang w:eastAsia="zh-CN"/>
              </w:rPr>
              <w:t xml:space="preserve">codebook based </w:t>
            </w:r>
            <w:r w:rsidRPr="00684DDC">
              <w:rPr>
                <w:rFonts w:eastAsiaTheme="minorEastAsia"/>
                <w:sz w:val="20"/>
                <w:szCs w:val="20"/>
              </w:rPr>
              <w:t xml:space="preserve">SU-MIMO / MU-MIMO </w:t>
            </w:r>
          </w:p>
        </w:tc>
      </w:tr>
      <w:tr w:rsidR="00684DDC" w:rsidRPr="00684DDC" w:rsidTr="006A0CF9">
        <w:tc>
          <w:tcPr>
            <w:tcW w:w="1299" w:type="dxa"/>
            <w:vMerge/>
            <w:shd w:val="clear" w:color="auto" w:fill="auto"/>
            <w:vAlign w:val="center"/>
            <w:hideMark/>
          </w:tcPr>
          <w:p w:rsidR="00684DDC" w:rsidRPr="00684DDC" w:rsidRDefault="00684DDC" w:rsidP="006A0CF9">
            <w:pPr>
              <w:spacing w:after="0"/>
              <w:rPr>
                <w:rFonts w:eastAsiaTheme="minorEastAsia"/>
                <w:sz w:val="20"/>
                <w:szCs w:val="20"/>
              </w:rPr>
            </w:pPr>
          </w:p>
        </w:tc>
        <w:tc>
          <w:tcPr>
            <w:tcW w:w="1964" w:type="dxa"/>
            <w:gridSpan w:val="2"/>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sz w:val="20"/>
                <w:szCs w:val="20"/>
              </w:rPr>
              <w:t xml:space="preserve">UL Codebook </w:t>
            </w:r>
          </w:p>
        </w:tc>
        <w:tc>
          <w:tcPr>
            <w:tcW w:w="6237" w:type="dxa"/>
            <w:shd w:val="clear" w:color="auto" w:fill="auto"/>
            <w:tcMar>
              <w:top w:w="72" w:type="dxa"/>
              <w:left w:w="144" w:type="dxa"/>
              <w:bottom w:w="72" w:type="dxa"/>
              <w:right w:w="144" w:type="dxa"/>
            </w:tcMar>
            <w:hideMark/>
          </w:tcPr>
          <w:p w:rsidR="00684DDC" w:rsidRPr="00684DDC" w:rsidRDefault="00684DDC" w:rsidP="006A0CF9">
            <w:pPr>
              <w:widowControl w:val="0"/>
              <w:numPr>
                <w:ilvl w:val="0"/>
                <w:numId w:val="19"/>
              </w:numPr>
              <w:spacing w:after="0"/>
              <w:jc w:val="left"/>
              <w:rPr>
                <w:rFonts w:eastAsiaTheme="minorEastAsia"/>
                <w:sz w:val="20"/>
                <w:szCs w:val="20"/>
              </w:rPr>
            </w:pPr>
            <w:r w:rsidRPr="00684DDC">
              <w:rPr>
                <w:rFonts w:eastAsiaTheme="minorEastAsia"/>
                <w:sz w:val="20"/>
                <w:szCs w:val="20"/>
              </w:rPr>
              <w:t xml:space="preserve">NR 2Tx/4Tx codebook </w:t>
            </w:r>
          </w:p>
        </w:tc>
      </w:tr>
      <w:tr w:rsidR="00684DDC" w:rsidRPr="00684DDC" w:rsidTr="006A0CF9">
        <w:tc>
          <w:tcPr>
            <w:tcW w:w="1299" w:type="dxa"/>
            <w:vMerge/>
            <w:shd w:val="clear" w:color="auto" w:fill="auto"/>
            <w:vAlign w:val="center"/>
            <w:hideMark/>
          </w:tcPr>
          <w:p w:rsidR="00684DDC" w:rsidRPr="00684DDC" w:rsidRDefault="00684DDC" w:rsidP="006A0CF9">
            <w:pPr>
              <w:spacing w:after="0"/>
              <w:rPr>
                <w:rFonts w:eastAsiaTheme="minorEastAsia"/>
                <w:sz w:val="20"/>
                <w:szCs w:val="20"/>
              </w:rPr>
            </w:pPr>
          </w:p>
        </w:tc>
        <w:tc>
          <w:tcPr>
            <w:tcW w:w="1964" w:type="dxa"/>
            <w:gridSpan w:val="2"/>
            <w:shd w:val="clear" w:color="auto" w:fill="auto"/>
            <w:tcMar>
              <w:top w:w="72" w:type="dxa"/>
              <w:left w:w="144" w:type="dxa"/>
              <w:bottom w:w="72" w:type="dxa"/>
              <w:right w:w="144" w:type="dxa"/>
            </w:tcMar>
            <w:hideMark/>
          </w:tcPr>
          <w:p w:rsidR="00684DDC" w:rsidRPr="00684DDC" w:rsidRDefault="00684DDC" w:rsidP="006A0CF9">
            <w:pPr>
              <w:autoSpaceDE/>
              <w:autoSpaceDN/>
              <w:spacing w:after="0"/>
              <w:rPr>
                <w:sz w:val="20"/>
                <w:szCs w:val="20"/>
              </w:rPr>
            </w:pPr>
            <w:r w:rsidRPr="00684DDC">
              <w:rPr>
                <w:rFonts w:eastAsia="华文细黑"/>
                <w:bCs/>
                <w:kern w:val="24"/>
                <w:sz w:val="20"/>
                <w:szCs w:val="20"/>
              </w:rPr>
              <w:t xml:space="preserve">MU dimension </w:t>
            </w:r>
          </w:p>
        </w:tc>
        <w:tc>
          <w:tcPr>
            <w:tcW w:w="6237" w:type="dxa"/>
            <w:shd w:val="clear" w:color="auto" w:fill="auto"/>
            <w:tcMar>
              <w:top w:w="72" w:type="dxa"/>
              <w:left w:w="144" w:type="dxa"/>
              <w:bottom w:w="72" w:type="dxa"/>
              <w:right w:w="144" w:type="dxa"/>
            </w:tcMar>
            <w:hideMark/>
          </w:tcPr>
          <w:p w:rsidR="00684DDC" w:rsidRPr="00684DDC" w:rsidRDefault="00684DDC" w:rsidP="006A0CF9">
            <w:pPr>
              <w:autoSpaceDE/>
              <w:autoSpaceDN/>
              <w:spacing w:after="0"/>
              <w:rPr>
                <w:rFonts w:eastAsia="华文细黑"/>
                <w:bCs/>
                <w:kern w:val="24"/>
                <w:sz w:val="20"/>
                <w:szCs w:val="20"/>
                <w:lang w:eastAsia="zh-CN"/>
              </w:rPr>
            </w:pPr>
            <w:r w:rsidRPr="00684DDC">
              <w:rPr>
                <w:rFonts w:eastAsia="华文细黑"/>
                <w:bCs/>
                <w:kern w:val="24"/>
                <w:sz w:val="20"/>
                <w:szCs w:val="20"/>
              </w:rPr>
              <w:t>Up to [</w:t>
            </w:r>
            <w:r w:rsidRPr="00684DDC">
              <w:rPr>
                <w:rFonts w:eastAsia="华文细黑" w:hint="eastAsia"/>
                <w:bCs/>
                <w:kern w:val="24"/>
                <w:sz w:val="20"/>
                <w:szCs w:val="20"/>
                <w:lang w:eastAsia="zh-CN"/>
              </w:rPr>
              <w:t>2/</w:t>
            </w:r>
            <w:r w:rsidRPr="00684DDC">
              <w:rPr>
                <w:rFonts w:eastAsia="华文细黑" w:hint="eastAsia"/>
                <w:bCs/>
                <w:kern w:val="24"/>
                <w:sz w:val="20"/>
                <w:szCs w:val="20"/>
              </w:rPr>
              <w:t>4</w:t>
            </w:r>
            <w:r w:rsidRPr="00684DDC">
              <w:rPr>
                <w:rFonts w:eastAsia="华文细黑"/>
                <w:bCs/>
                <w:kern w:val="24"/>
                <w:sz w:val="20"/>
                <w:szCs w:val="20"/>
              </w:rPr>
              <w:t>] layers</w:t>
            </w:r>
            <w:r w:rsidRPr="00684DDC">
              <w:rPr>
                <w:rFonts w:eastAsia="华文细黑" w:hint="eastAsia"/>
                <w:bCs/>
                <w:kern w:val="24"/>
                <w:sz w:val="20"/>
                <w:szCs w:val="20"/>
                <w:lang w:eastAsia="zh-CN"/>
              </w:rPr>
              <w:t xml:space="preserve"> per UE depending on UE antenna </w:t>
            </w:r>
            <w:r w:rsidRPr="00684DDC">
              <w:rPr>
                <w:rFonts w:eastAsia="华文细黑"/>
                <w:bCs/>
                <w:kern w:val="24"/>
                <w:sz w:val="20"/>
                <w:szCs w:val="20"/>
              </w:rPr>
              <w:t xml:space="preserve"> (considering </w:t>
            </w:r>
            <w:r w:rsidRPr="00684DDC">
              <w:rPr>
                <w:rFonts w:eastAsia="华文细黑" w:hint="eastAsia"/>
                <w:bCs/>
                <w:kern w:val="24"/>
                <w:sz w:val="20"/>
                <w:szCs w:val="20"/>
              </w:rPr>
              <w:t>up to 12 orthogonal DMRS ports</w:t>
            </w:r>
            <w:r w:rsidRPr="00684DDC">
              <w:rPr>
                <w:rFonts w:eastAsia="华文细黑" w:hint="eastAsia"/>
                <w:bCs/>
                <w:kern w:val="24"/>
                <w:sz w:val="20"/>
                <w:szCs w:val="20"/>
                <w:lang w:eastAsia="zh-CN"/>
              </w:rPr>
              <w:t>)</w:t>
            </w:r>
          </w:p>
          <w:p w:rsidR="00684DDC" w:rsidRPr="00684DDC" w:rsidRDefault="00684DDC" w:rsidP="006A0CF9">
            <w:pPr>
              <w:autoSpaceDE/>
              <w:autoSpaceDN/>
              <w:spacing w:after="0"/>
              <w:rPr>
                <w:sz w:val="20"/>
                <w:szCs w:val="20"/>
                <w:lang w:eastAsia="zh-CN"/>
              </w:rPr>
            </w:pPr>
            <w:r w:rsidRPr="00684DDC">
              <w:rPr>
                <w:rFonts w:eastAsia="华文细黑" w:hint="eastAsia"/>
                <w:bCs/>
                <w:kern w:val="24"/>
                <w:sz w:val="20"/>
                <w:szCs w:val="20"/>
                <w:lang w:eastAsia="zh-CN"/>
              </w:rPr>
              <w:t>Companies report the maximum number of MU layers.</w:t>
            </w:r>
          </w:p>
        </w:tc>
      </w:tr>
      <w:tr w:rsidR="00684DDC" w:rsidRPr="00684DDC" w:rsidTr="006A0CF9">
        <w:tc>
          <w:tcPr>
            <w:tcW w:w="1299" w:type="dxa"/>
            <w:vMerge/>
            <w:shd w:val="clear" w:color="auto" w:fill="auto"/>
            <w:vAlign w:val="center"/>
            <w:hideMark/>
          </w:tcPr>
          <w:p w:rsidR="00684DDC" w:rsidRPr="00684DDC" w:rsidRDefault="00684DDC" w:rsidP="006A0CF9">
            <w:pPr>
              <w:spacing w:after="0"/>
              <w:rPr>
                <w:rFonts w:eastAsiaTheme="minorEastAsia"/>
                <w:sz w:val="20"/>
                <w:szCs w:val="20"/>
              </w:rPr>
            </w:pPr>
          </w:p>
        </w:tc>
        <w:tc>
          <w:tcPr>
            <w:tcW w:w="1964" w:type="dxa"/>
            <w:gridSpan w:val="2"/>
            <w:shd w:val="clear" w:color="auto" w:fill="auto"/>
            <w:tcMar>
              <w:top w:w="72" w:type="dxa"/>
              <w:left w:w="144" w:type="dxa"/>
              <w:bottom w:w="72" w:type="dxa"/>
              <w:right w:w="144" w:type="dxa"/>
            </w:tcMar>
            <w:hideMark/>
          </w:tcPr>
          <w:p w:rsidR="00684DDC" w:rsidRPr="00684DDC" w:rsidRDefault="00684DDC" w:rsidP="006A0CF9">
            <w:pPr>
              <w:autoSpaceDE/>
              <w:autoSpaceDN/>
              <w:spacing w:after="0"/>
              <w:rPr>
                <w:sz w:val="20"/>
                <w:szCs w:val="20"/>
              </w:rPr>
            </w:pPr>
            <w:r w:rsidRPr="00684DDC">
              <w:rPr>
                <w:rFonts w:eastAsia="华文细黑"/>
                <w:color w:val="000000"/>
                <w:kern w:val="24"/>
                <w:sz w:val="20"/>
                <w:szCs w:val="20"/>
              </w:rPr>
              <w:t xml:space="preserve">SU dimension </w:t>
            </w:r>
          </w:p>
        </w:tc>
        <w:tc>
          <w:tcPr>
            <w:tcW w:w="6237" w:type="dxa"/>
            <w:shd w:val="clear" w:color="auto" w:fill="auto"/>
            <w:tcMar>
              <w:top w:w="72" w:type="dxa"/>
              <w:left w:w="144" w:type="dxa"/>
              <w:bottom w:w="72" w:type="dxa"/>
              <w:right w:w="144" w:type="dxa"/>
            </w:tcMar>
            <w:hideMark/>
          </w:tcPr>
          <w:p w:rsidR="00684DDC" w:rsidRPr="00684DDC" w:rsidRDefault="00684DDC" w:rsidP="006A0CF9">
            <w:pPr>
              <w:autoSpaceDE/>
              <w:autoSpaceDN/>
              <w:spacing w:after="0"/>
              <w:rPr>
                <w:sz w:val="20"/>
                <w:szCs w:val="20"/>
                <w:lang w:eastAsia="zh-CN"/>
              </w:rPr>
            </w:pPr>
            <w:r w:rsidRPr="00684DDC">
              <w:rPr>
                <w:rFonts w:eastAsia="华文细黑"/>
                <w:color w:val="000000"/>
                <w:kern w:val="24"/>
                <w:sz w:val="20"/>
                <w:szCs w:val="20"/>
              </w:rPr>
              <w:t xml:space="preserve">Rank adaptation </w:t>
            </w:r>
            <w:r w:rsidRPr="00684DDC">
              <w:rPr>
                <w:rFonts w:eastAsia="华文细黑" w:hint="eastAsia"/>
                <w:color w:val="000000"/>
                <w:kern w:val="24"/>
                <w:sz w:val="20"/>
                <w:szCs w:val="20"/>
                <w:lang w:eastAsia="zh-CN"/>
              </w:rPr>
              <w:t>up to 4 layers depending on UE antenna</w:t>
            </w:r>
          </w:p>
        </w:tc>
      </w:tr>
      <w:tr w:rsidR="00684DDC" w:rsidRPr="00684DDC" w:rsidTr="006A0CF9">
        <w:tc>
          <w:tcPr>
            <w:tcW w:w="1299" w:type="dxa"/>
            <w:vMerge/>
            <w:shd w:val="clear" w:color="auto" w:fill="auto"/>
            <w:vAlign w:val="center"/>
            <w:hideMark/>
          </w:tcPr>
          <w:p w:rsidR="00684DDC" w:rsidRPr="00684DDC" w:rsidRDefault="00684DDC" w:rsidP="006A0CF9">
            <w:pPr>
              <w:spacing w:after="0"/>
              <w:rPr>
                <w:rFonts w:eastAsiaTheme="minorEastAsia"/>
                <w:sz w:val="20"/>
                <w:szCs w:val="20"/>
              </w:rPr>
            </w:pPr>
          </w:p>
        </w:tc>
        <w:tc>
          <w:tcPr>
            <w:tcW w:w="1964" w:type="dxa"/>
            <w:gridSpan w:val="2"/>
            <w:shd w:val="clear" w:color="auto" w:fill="auto"/>
            <w:tcMar>
              <w:top w:w="72" w:type="dxa"/>
              <w:left w:w="144" w:type="dxa"/>
              <w:bottom w:w="72" w:type="dxa"/>
              <w:right w:w="144" w:type="dxa"/>
            </w:tcMar>
            <w:hideMark/>
          </w:tcPr>
          <w:p w:rsidR="00684DDC" w:rsidRPr="00684DDC" w:rsidRDefault="00684DDC" w:rsidP="006A0CF9">
            <w:pPr>
              <w:autoSpaceDE/>
              <w:autoSpaceDN/>
              <w:spacing w:after="0"/>
              <w:rPr>
                <w:sz w:val="20"/>
                <w:szCs w:val="20"/>
              </w:rPr>
            </w:pPr>
            <w:r w:rsidRPr="00684DDC">
              <w:rPr>
                <w:rFonts w:eastAsia="华文细黑"/>
                <w:color w:val="000000"/>
                <w:kern w:val="24"/>
                <w:sz w:val="20"/>
                <w:szCs w:val="20"/>
              </w:rPr>
              <w:t xml:space="preserve">Codeword (CW)-to-layer mapping </w:t>
            </w:r>
          </w:p>
        </w:tc>
        <w:tc>
          <w:tcPr>
            <w:tcW w:w="6237" w:type="dxa"/>
            <w:shd w:val="clear" w:color="auto" w:fill="auto"/>
            <w:tcMar>
              <w:top w:w="72" w:type="dxa"/>
              <w:left w:w="144" w:type="dxa"/>
              <w:bottom w:w="72" w:type="dxa"/>
              <w:right w:w="144" w:type="dxa"/>
            </w:tcMar>
            <w:hideMark/>
          </w:tcPr>
          <w:p w:rsidR="00684DDC" w:rsidRPr="00684DDC" w:rsidRDefault="00684DDC" w:rsidP="006A0CF9">
            <w:pPr>
              <w:autoSpaceDE/>
              <w:autoSpaceDN/>
              <w:spacing w:after="0"/>
              <w:rPr>
                <w:sz w:val="20"/>
                <w:szCs w:val="20"/>
              </w:rPr>
            </w:pPr>
            <w:r w:rsidRPr="00684DDC">
              <w:rPr>
                <w:rFonts w:eastAsia="华文细黑"/>
                <w:color w:val="000000"/>
                <w:kern w:val="24"/>
                <w:sz w:val="20"/>
                <w:szCs w:val="20"/>
              </w:rPr>
              <w:t>For 1~4 layers, CW1</w:t>
            </w:r>
          </w:p>
        </w:tc>
      </w:tr>
      <w:tr w:rsidR="00684DDC" w:rsidRPr="00684DDC" w:rsidTr="006A0CF9">
        <w:tc>
          <w:tcPr>
            <w:tcW w:w="1299" w:type="dxa"/>
            <w:vMerge/>
            <w:shd w:val="clear" w:color="auto" w:fill="auto"/>
            <w:vAlign w:val="center"/>
            <w:hideMark/>
          </w:tcPr>
          <w:p w:rsidR="00684DDC" w:rsidRPr="00684DDC" w:rsidRDefault="00684DDC" w:rsidP="006A0CF9">
            <w:pPr>
              <w:spacing w:after="0"/>
              <w:rPr>
                <w:rFonts w:eastAsiaTheme="minorEastAsia"/>
                <w:sz w:val="20"/>
                <w:szCs w:val="20"/>
              </w:rPr>
            </w:pPr>
          </w:p>
        </w:tc>
        <w:tc>
          <w:tcPr>
            <w:tcW w:w="1964" w:type="dxa"/>
            <w:gridSpan w:val="2"/>
            <w:shd w:val="clear" w:color="auto" w:fill="auto"/>
            <w:tcMar>
              <w:top w:w="72" w:type="dxa"/>
              <w:left w:w="144" w:type="dxa"/>
              <w:bottom w:w="72" w:type="dxa"/>
              <w:right w:w="144" w:type="dxa"/>
            </w:tcMar>
            <w:hideMark/>
          </w:tcPr>
          <w:p w:rsidR="00684DDC" w:rsidRPr="00684DDC" w:rsidRDefault="00684DDC" w:rsidP="006A0CF9">
            <w:pPr>
              <w:autoSpaceDE/>
              <w:autoSpaceDN/>
              <w:spacing w:after="0"/>
              <w:rPr>
                <w:sz w:val="20"/>
                <w:szCs w:val="20"/>
                <w:lang w:eastAsia="zh-CN"/>
              </w:rPr>
            </w:pPr>
            <w:r w:rsidRPr="00684DDC">
              <w:rPr>
                <w:rFonts w:eastAsia="华文细黑"/>
                <w:color w:val="000000"/>
                <w:kern w:val="24"/>
                <w:sz w:val="20"/>
                <w:szCs w:val="20"/>
              </w:rPr>
              <w:t xml:space="preserve">DMRS transmission </w:t>
            </w:r>
            <w:r w:rsidRPr="00684DDC">
              <w:rPr>
                <w:rFonts w:eastAsia="华文细黑" w:hint="eastAsia"/>
                <w:color w:val="000000"/>
                <w:kern w:val="24"/>
                <w:sz w:val="20"/>
                <w:szCs w:val="20"/>
                <w:lang w:eastAsia="zh-CN"/>
              </w:rPr>
              <w:t>for overhead</w:t>
            </w:r>
          </w:p>
        </w:tc>
        <w:tc>
          <w:tcPr>
            <w:tcW w:w="6237" w:type="dxa"/>
            <w:shd w:val="clear" w:color="auto" w:fill="auto"/>
            <w:tcMar>
              <w:top w:w="72" w:type="dxa"/>
              <w:left w:w="144" w:type="dxa"/>
              <w:bottom w:w="72" w:type="dxa"/>
              <w:right w:w="144" w:type="dxa"/>
            </w:tcMar>
            <w:hideMark/>
          </w:tcPr>
          <w:p w:rsidR="00684DDC" w:rsidRPr="00684DDC" w:rsidRDefault="00684DDC" w:rsidP="006A0CF9">
            <w:pPr>
              <w:autoSpaceDE/>
              <w:autoSpaceDN/>
              <w:spacing w:after="0"/>
              <w:rPr>
                <w:sz w:val="20"/>
                <w:szCs w:val="20"/>
              </w:rPr>
            </w:pPr>
            <w:r w:rsidRPr="00684DDC">
              <w:rPr>
                <w:rFonts w:eastAsia="华文细黑" w:hint="eastAsia"/>
                <w:bCs/>
                <w:kern w:val="24"/>
                <w:sz w:val="20"/>
                <w:szCs w:val="20"/>
              </w:rPr>
              <w:t>Up to 2 OFDM symbols per slot according to the number of layers</w:t>
            </w:r>
          </w:p>
        </w:tc>
      </w:tr>
      <w:tr w:rsidR="00684DDC" w:rsidRPr="00684DDC" w:rsidTr="006A0CF9">
        <w:tc>
          <w:tcPr>
            <w:tcW w:w="1299" w:type="dxa"/>
            <w:vMerge/>
            <w:shd w:val="clear" w:color="auto" w:fill="auto"/>
            <w:vAlign w:val="center"/>
            <w:hideMark/>
          </w:tcPr>
          <w:p w:rsidR="00684DDC" w:rsidRPr="00684DDC" w:rsidRDefault="00684DDC" w:rsidP="006A0CF9">
            <w:pPr>
              <w:spacing w:after="0"/>
              <w:rPr>
                <w:rFonts w:eastAsiaTheme="minorEastAsia"/>
                <w:sz w:val="20"/>
                <w:szCs w:val="20"/>
              </w:rPr>
            </w:pPr>
          </w:p>
        </w:tc>
        <w:tc>
          <w:tcPr>
            <w:tcW w:w="1964" w:type="dxa"/>
            <w:gridSpan w:val="2"/>
            <w:shd w:val="clear" w:color="auto" w:fill="auto"/>
            <w:tcMar>
              <w:top w:w="72" w:type="dxa"/>
              <w:left w:w="144" w:type="dxa"/>
              <w:bottom w:w="72" w:type="dxa"/>
              <w:right w:w="144" w:type="dxa"/>
            </w:tcMar>
            <w:hideMark/>
          </w:tcPr>
          <w:p w:rsidR="00684DDC" w:rsidRPr="00684DDC" w:rsidRDefault="00684DDC" w:rsidP="006A0CF9">
            <w:pPr>
              <w:autoSpaceDE/>
              <w:autoSpaceDN/>
              <w:spacing w:after="0"/>
              <w:rPr>
                <w:sz w:val="20"/>
                <w:szCs w:val="20"/>
              </w:rPr>
            </w:pPr>
            <w:r w:rsidRPr="00684DDC">
              <w:rPr>
                <w:rFonts w:eastAsia="华文细黑"/>
                <w:color w:val="000000"/>
                <w:kern w:val="24"/>
                <w:sz w:val="20"/>
                <w:szCs w:val="20"/>
              </w:rPr>
              <w:t xml:space="preserve">SRS transmission </w:t>
            </w:r>
          </w:p>
        </w:tc>
        <w:tc>
          <w:tcPr>
            <w:tcW w:w="6237" w:type="dxa"/>
            <w:shd w:val="clear" w:color="auto" w:fill="auto"/>
            <w:tcMar>
              <w:top w:w="72" w:type="dxa"/>
              <w:left w:w="144" w:type="dxa"/>
              <w:bottom w:w="72" w:type="dxa"/>
              <w:right w:w="144" w:type="dxa"/>
            </w:tcMar>
            <w:hideMark/>
          </w:tcPr>
          <w:p w:rsidR="00684DDC" w:rsidRPr="00684DDC" w:rsidRDefault="00684DDC" w:rsidP="006A0CF9">
            <w:pPr>
              <w:autoSpaceDE/>
              <w:autoSpaceDN/>
              <w:spacing w:after="0"/>
              <w:rPr>
                <w:sz w:val="20"/>
                <w:szCs w:val="20"/>
              </w:rPr>
            </w:pPr>
            <w:r w:rsidRPr="00684DDC">
              <w:rPr>
                <w:rFonts w:eastAsia="华文细黑"/>
                <w:kern w:val="24"/>
                <w:sz w:val="20"/>
                <w:szCs w:val="20"/>
              </w:rPr>
              <w:t>Non-</w:t>
            </w:r>
            <w:proofErr w:type="spellStart"/>
            <w:r w:rsidRPr="00684DDC">
              <w:rPr>
                <w:rFonts w:eastAsia="华文细黑"/>
                <w:kern w:val="24"/>
                <w:sz w:val="20"/>
                <w:szCs w:val="20"/>
              </w:rPr>
              <w:t>precoded</w:t>
            </w:r>
            <w:proofErr w:type="spellEnd"/>
            <w:r w:rsidRPr="00684DDC">
              <w:rPr>
                <w:rFonts w:eastAsia="华文细黑"/>
                <w:kern w:val="24"/>
                <w:sz w:val="20"/>
                <w:szCs w:val="20"/>
              </w:rPr>
              <w:t xml:space="preserve"> </w:t>
            </w:r>
          </w:p>
          <w:p w:rsidR="00684DDC" w:rsidRPr="00684DDC" w:rsidRDefault="00684DDC" w:rsidP="006A0CF9">
            <w:pPr>
              <w:autoSpaceDE/>
              <w:autoSpaceDN/>
              <w:spacing w:after="0"/>
              <w:rPr>
                <w:sz w:val="20"/>
                <w:szCs w:val="20"/>
              </w:rPr>
            </w:pPr>
            <w:r w:rsidRPr="00684DDC">
              <w:rPr>
                <w:rFonts w:eastAsia="华文细黑"/>
                <w:kern w:val="24"/>
                <w:sz w:val="20"/>
                <w:szCs w:val="20"/>
              </w:rPr>
              <w:lastRenderedPageBreak/>
              <w:t xml:space="preserve">1 slot is configured to up to 6 OFDM symbols for SRS transmissions. </w:t>
            </w:r>
          </w:p>
        </w:tc>
      </w:tr>
      <w:tr w:rsidR="00684DDC" w:rsidRPr="00684DDC" w:rsidTr="006A0CF9">
        <w:tc>
          <w:tcPr>
            <w:tcW w:w="1299" w:type="dxa"/>
            <w:vMerge w:val="restart"/>
            <w:shd w:val="clear" w:color="auto" w:fill="auto"/>
            <w:hideMark/>
          </w:tcPr>
          <w:p w:rsidR="00684DDC" w:rsidRPr="00684DDC" w:rsidRDefault="00684DDC" w:rsidP="006A0CF9">
            <w:pPr>
              <w:autoSpaceDE/>
              <w:autoSpaceDN/>
              <w:spacing w:after="0"/>
              <w:ind w:leftChars="68" w:left="150"/>
              <w:rPr>
                <w:sz w:val="20"/>
                <w:szCs w:val="20"/>
              </w:rPr>
            </w:pPr>
            <w:r w:rsidRPr="00684DDC">
              <w:rPr>
                <w:rFonts w:eastAsia="华文细黑"/>
                <w:color w:val="000000"/>
                <w:kern w:val="24"/>
                <w:sz w:val="20"/>
                <w:szCs w:val="20"/>
              </w:rPr>
              <w:lastRenderedPageBreak/>
              <w:t xml:space="preserve">HARQ </w:t>
            </w:r>
          </w:p>
        </w:tc>
        <w:tc>
          <w:tcPr>
            <w:tcW w:w="1964" w:type="dxa"/>
            <w:gridSpan w:val="2"/>
            <w:shd w:val="clear" w:color="auto" w:fill="auto"/>
            <w:tcMar>
              <w:top w:w="72" w:type="dxa"/>
              <w:left w:w="144" w:type="dxa"/>
              <w:bottom w:w="72" w:type="dxa"/>
              <w:right w:w="144" w:type="dxa"/>
            </w:tcMar>
            <w:hideMark/>
          </w:tcPr>
          <w:p w:rsidR="00684DDC" w:rsidRPr="00684DDC" w:rsidRDefault="00684DDC" w:rsidP="006A0CF9">
            <w:pPr>
              <w:autoSpaceDE/>
              <w:autoSpaceDN/>
              <w:spacing w:after="0"/>
              <w:rPr>
                <w:sz w:val="20"/>
                <w:szCs w:val="20"/>
              </w:rPr>
            </w:pPr>
            <w:r w:rsidRPr="00684DDC">
              <w:rPr>
                <w:rFonts w:eastAsia="华文细黑"/>
                <w:color w:val="000000"/>
                <w:kern w:val="24"/>
                <w:sz w:val="20"/>
                <w:szCs w:val="20"/>
              </w:rPr>
              <w:t xml:space="preserve">CBG retransmission </w:t>
            </w:r>
          </w:p>
        </w:tc>
        <w:tc>
          <w:tcPr>
            <w:tcW w:w="6237" w:type="dxa"/>
            <w:shd w:val="clear" w:color="auto" w:fill="auto"/>
            <w:tcMar>
              <w:top w:w="72" w:type="dxa"/>
              <w:left w:w="144" w:type="dxa"/>
              <w:bottom w:w="72" w:type="dxa"/>
              <w:right w:w="144" w:type="dxa"/>
            </w:tcMar>
            <w:hideMark/>
          </w:tcPr>
          <w:p w:rsidR="00684DDC" w:rsidRPr="00684DDC" w:rsidRDefault="00684DDC" w:rsidP="006A0CF9">
            <w:pPr>
              <w:autoSpaceDE/>
              <w:autoSpaceDN/>
              <w:spacing w:after="0"/>
              <w:rPr>
                <w:sz w:val="20"/>
                <w:szCs w:val="20"/>
                <w:lang w:eastAsia="zh-CN"/>
              </w:rPr>
            </w:pPr>
            <w:r w:rsidRPr="00684DDC">
              <w:rPr>
                <w:rFonts w:eastAsia="华文细黑"/>
                <w:bCs/>
                <w:color w:val="000000"/>
                <w:kern w:val="24"/>
                <w:sz w:val="20"/>
                <w:szCs w:val="20"/>
              </w:rPr>
              <w:t>Max CBG=1 in one TB</w:t>
            </w:r>
          </w:p>
        </w:tc>
      </w:tr>
      <w:tr w:rsidR="00684DDC" w:rsidRPr="00684DDC" w:rsidTr="006A0CF9">
        <w:tc>
          <w:tcPr>
            <w:tcW w:w="1299" w:type="dxa"/>
            <w:vMerge/>
            <w:shd w:val="clear" w:color="auto" w:fill="auto"/>
            <w:vAlign w:val="center"/>
            <w:hideMark/>
          </w:tcPr>
          <w:p w:rsidR="00684DDC" w:rsidRPr="00684DDC" w:rsidRDefault="00684DDC" w:rsidP="006A0CF9">
            <w:pPr>
              <w:autoSpaceDE/>
              <w:autoSpaceDN/>
              <w:spacing w:after="0"/>
              <w:rPr>
                <w:rFonts w:ascii="Arial" w:hAnsi="Arial" w:cs="Arial"/>
                <w:sz w:val="20"/>
                <w:szCs w:val="20"/>
              </w:rPr>
            </w:pPr>
          </w:p>
        </w:tc>
        <w:tc>
          <w:tcPr>
            <w:tcW w:w="1964" w:type="dxa"/>
            <w:gridSpan w:val="2"/>
            <w:shd w:val="clear" w:color="auto" w:fill="auto"/>
            <w:tcMar>
              <w:top w:w="72" w:type="dxa"/>
              <w:left w:w="144" w:type="dxa"/>
              <w:bottom w:w="72" w:type="dxa"/>
              <w:right w:w="144" w:type="dxa"/>
            </w:tcMar>
            <w:hideMark/>
          </w:tcPr>
          <w:p w:rsidR="00684DDC" w:rsidRPr="00684DDC" w:rsidRDefault="00684DDC" w:rsidP="006A0CF9">
            <w:pPr>
              <w:autoSpaceDE/>
              <w:autoSpaceDN/>
              <w:spacing w:after="0"/>
              <w:rPr>
                <w:rFonts w:eastAsia="华文细黑"/>
                <w:color w:val="000000"/>
                <w:kern w:val="24"/>
                <w:sz w:val="20"/>
                <w:szCs w:val="20"/>
              </w:rPr>
            </w:pPr>
            <w:r w:rsidRPr="00684DDC">
              <w:rPr>
                <w:rFonts w:eastAsia="华文细黑" w:hint="eastAsia"/>
                <w:kern w:val="24"/>
                <w:sz w:val="20"/>
                <w:szCs w:val="20"/>
              </w:rPr>
              <w:t>Re-transmission delay</w:t>
            </w:r>
          </w:p>
        </w:tc>
        <w:tc>
          <w:tcPr>
            <w:tcW w:w="6237" w:type="dxa"/>
            <w:shd w:val="clear" w:color="auto" w:fill="auto"/>
            <w:tcMar>
              <w:top w:w="72" w:type="dxa"/>
              <w:left w:w="144" w:type="dxa"/>
              <w:bottom w:w="72" w:type="dxa"/>
              <w:right w:w="144" w:type="dxa"/>
            </w:tcMar>
            <w:hideMark/>
          </w:tcPr>
          <w:p w:rsidR="00684DDC" w:rsidRPr="00684DDC" w:rsidRDefault="00684DDC" w:rsidP="006A0CF9">
            <w:pPr>
              <w:pStyle w:val="af8"/>
              <w:adjustRightInd w:val="0"/>
              <w:spacing w:before="0" w:beforeAutospacing="0" w:after="0" w:afterAutospacing="0"/>
              <w:rPr>
                <w:rFonts w:ascii="Times New Roman" w:eastAsia="华文细黑" w:hAnsi="Times New Roman" w:cs="Times New Roman"/>
                <w:kern w:val="24"/>
                <w:sz w:val="20"/>
                <w:szCs w:val="20"/>
              </w:rPr>
            </w:pPr>
            <w:r w:rsidRPr="00684DDC">
              <w:rPr>
                <w:rFonts w:ascii="Times New Roman" w:eastAsia="华文细黑" w:hAnsi="Times New Roman" w:cs="Times New Roman" w:hint="eastAsia"/>
                <w:kern w:val="24"/>
                <w:sz w:val="20"/>
                <w:szCs w:val="20"/>
              </w:rPr>
              <w:t>Companies  to report the minimum delay assumed in the simulation</w:t>
            </w:r>
          </w:p>
        </w:tc>
      </w:tr>
      <w:tr w:rsidR="00684DDC" w:rsidRPr="00684DDC" w:rsidTr="006A0CF9">
        <w:tc>
          <w:tcPr>
            <w:tcW w:w="3263" w:type="dxa"/>
            <w:gridSpan w:val="3"/>
            <w:shd w:val="clear" w:color="auto" w:fill="auto"/>
            <w:vAlign w:val="center"/>
            <w:hideMark/>
          </w:tcPr>
          <w:p w:rsidR="00684DDC" w:rsidRPr="00684DDC" w:rsidRDefault="00684DDC" w:rsidP="006A0CF9">
            <w:pPr>
              <w:autoSpaceDE/>
              <w:autoSpaceDN/>
              <w:spacing w:after="0"/>
              <w:ind w:leftChars="65" w:left="143"/>
              <w:rPr>
                <w:rFonts w:eastAsia="华文细黑"/>
                <w:kern w:val="24"/>
                <w:sz w:val="20"/>
                <w:szCs w:val="20"/>
              </w:rPr>
            </w:pPr>
            <w:r w:rsidRPr="00684DDC">
              <w:rPr>
                <w:sz w:val="20"/>
                <w:szCs w:val="20"/>
                <w:lang w:eastAsia="zh-CN"/>
              </w:rPr>
              <w:t>Power control schemes</w:t>
            </w:r>
          </w:p>
        </w:tc>
        <w:tc>
          <w:tcPr>
            <w:tcW w:w="6237" w:type="dxa"/>
            <w:shd w:val="clear" w:color="auto" w:fill="auto"/>
            <w:tcMar>
              <w:top w:w="72" w:type="dxa"/>
              <w:left w:w="144" w:type="dxa"/>
              <w:bottom w:w="72" w:type="dxa"/>
              <w:right w:w="144" w:type="dxa"/>
            </w:tcMar>
            <w:hideMark/>
          </w:tcPr>
          <w:p w:rsidR="00684DDC" w:rsidRPr="00684DDC" w:rsidRDefault="00684DDC" w:rsidP="006A0CF9">
            <w:pPr>
              <w:pStyle w:val="af8"/>
              <w:adjustRightInd w:val="0"/>
              <w:spacing w:before="0" w:beforeAutospacing="0" w:after="0" w:afterAutospacing="0"/>
              <w:rPr>
                <w:rFonts w:ascii="Times New Roman" w:eastAsia="华文细黑" w:hAnsi="Times New Roman" w:cs="Times New Roman"/>
                <w:kern w:val="24"/>
                <w:sz w:val="20"/>
                <w:szCs w:val="20"/>
              </w:rPr>
            </w:pPr>
            <w:r w:rsidRPr="00684DDC">
              <w:rPr>
                <w:rFonts w:ascii="Times New Roman" w:eastAsia="华文细黑" w:hAnsi="Times New Roman" w:cs="Times New Roman" w:hint="eastAsia"/>
                <w:kern w:val="24"/>
                <w:sz w:val="20"/>
                <w:szCs w:val="20"/>
              </w:rPr>
              <w:t>Companies to report</w:t>
            </w:r>
          </w:p>
        </w:tc>
      </w:tr>
      <w:tr w:rsidR="00684DDC" w:rsidRPr="00684DDC" w:rsidTr="006A0CF9">
        <w:tc>
          <w:tcPr>
            <w:tcW w:w="3263" w:type="dxa"/>
            <w:gridSpan w:val="3"/>
            <w:shd w:val="clear" w:color="auto" w:fill="auto"/>
            <w:hideMark/>
          </w:tcPr>
          <w:p w:rsidR="00684DDC" w:rsidRPr="00684DDC" w:rsidRDefault="00684DDC" w:rsidP="006A0CF9">
            <w:pPr>
              <w:autoSpaceDE/>
              <w:autoSpaceDN/>
              <w:spacing w:after="0"/>
              <w:ind w:leftChars="68" w:left="150"/>
              <w:rPr>
                <w:sz w:val="20"/>
                <w:szCs w:val="20"/>
              </w:rPr>
            </w:pPr>
            <w:r w:rsidRPr="00684DDC">
              <w:rPr>
                <w:rFonts w:eastAsia="华文细黑"/>
                <w:color w:val="000000"/>
                <w:kern w:val="24"/>
                <w:sz w:val="20"/>
                <w:szCs w:val="20"/>
              </w:rPr>
              <w:t xml:space="preserve">Overhead </w:t>
            </w:r>
          </w:p>
        </w:tc>
        <w:tc>
          <w:tcPr>
            <w:tcW w:w="6237" w:type="dxa"/>
            <w:shd w:val="clear" w:color="auto" w:fill="auto"/>
            <w:tcMar>
              <w:top w:w="72" w:type="dxa"/>
              <w:left w:w="144" w:type="dxa"/>
              <w:bottom w:w="72" w:type="dxa"/>
              <w:right w:w="144" w:type="dxa"/>
            </w:tcMar>
            <w:hideMark/>
          </w:tcPr>
          <w:p w:rsidR="00684DDC" w:rsidRPr="00684DDC" w:rsidRDefault="00684DDC" w:rsidP="006A0CF9">
            <w:pPr>
              <w:autoSpaceDE/>
              <w:autoSpaceDN/>
              <w:spacing w:after="0"/>
              <w:rPr>
                <w:sz w:val="20"/>
                <w:szCs w:val="20"/>
              </w:rPr>
            </w:pPr>
            <w:r w:rsidRPr="00684DDC">
              <w:rPr>
                <w:rFonts w:eastAsia="华文细黑"/>
                <w:color w:val="000000"/>
                <w:kern w:val="24"/>
                <w:sz w:val="20"/>
                <w:szCs w:val="20"/>
              </w:rPr>
              <w:t>DMRS and SRS</w:t>
            </w:r>
          </w:p>
          <w:p w:rsidR="00684DDC" w:rsidRPr="00684DDC" w:rsidRDefault="00684DDC" w:rsidP="006A0CF9">
            <w:pPr>
              <w:autoSpaceDE/>
              <w:autoSpaceDN/>
              <w:spacing w:after="0"/>
              <w:rPr>
                <w:sz w:val="20"/>
                <w:szCs w:val="20"/>
              </w:rPr>
            </w:pPr>
            <w:r w:rsidRPr="00684DDC">
              <w:rPr>
                <w:rFonts w:eastAsia="华文细黑"/>
                <w:color w:val="000000"/>
                <w:kern w:val="24"/>
                <w:sz w:val="20"/>
                <w:szCs w:val="20"/>
              </w:rPr>
              <w:t>PUCCH</w:t>
            </w:r>
          </w:p>
          <w:p w:rsidR="00684DDC" w:rsidRPr="00684DDC" w:rsidRDefault="00684DDC" w:rsidP="006A0CF9">
            <w:pPr>
              <w:autoSpaceDE/>
              <w:autoSpaceDN/>
              <w:spacing w:after="0"/>
              <w:rPr>
                <w:rFonts w:eastAsia="华文细黑"/>
                <w:color w:val="000000"/>
                <w:kern w:val="24"/>
                <w:sz w:val="20"/>
                <w:szCs w:val="20"/>
                <w:lang w:eastAsia="zh-CN"/>
              </w:rPr>
            </w:pPr>
            <w:r w:rsidRPr="00684DDC">
              <w:rPr>
                <w:rFonts w:eastAsia="华文细黑"/>
                <w:color w:val="000000"/>
                <w:kern w:val="24"/>
                <w:sz w:val="20"/>
                <w:szCs w:val="20"/>
              </w:rPr>
              <w:t xml:space="preserve">DL feedback </w:t>
            </w:r>
          </w:p>
          <w:p w:rsidR="00684DDC" w:rsidRPr="00684DDC" w:rsidRDefault="00684DDC" w:rsidP="006A0CF9">
            <w:pPr>
              <w:autoSpaceDE/>
              <w:autoSpaceDN/>
              <w:spacing w:after="0"/>
              <w:rPr>
                <w:rFonts w:eastAsia="华文细黑"/>
                <w:color w:val="000000"/>
                <w:kern w:val="24"/>
                <w:sz w:val="20"/>
                <w:szCs w:val="20"/>
                <w:lang w:eastAsia="zh-CN"/>
              </w:rPr>
            </w:pPr>
          </w:p>
          <w:p w:rsidR="00684DDC" w:rsidRPr="00684DDC" w:rsidRDefault="00684DDC" w:rsidP="006A0CF9">
            <w:pPr>
              <w:autoSpaceDE/>
              <w:autoSpaceDN/>
              <w:spacing w:after="0"/>
              <w:rPr>
                <w:sz w:val="20"/>
                <w:szCs w:val="20"/>
                <w:lang w:eastAsia="zh-CN"/>
              </w:rPr>
            </w:pPr>
            <w:r w:rsidRPr="00684DDC">
              <w:rPr>
                <w:rFonts w:eastAsia="华文细黑" w:hint="eastAsia"/>
                <w:kern w:val="24"/>
                <w:sz w:val="20"/>
                <w:szCs w:val="20"/>
              </w:rPr>
              <w:t>Detailed OH value FFS; companies report OH</w:t>
            </w:r>
          </w:p>
        </w:tc>
      </w:tr>
    </w:tbl>
    <w:p w:rsidR="00684DDC" w:rsidRPr="00684DDC" w:rsidRDefault="00684DDC" w:rsidP="00CD08A5">
      <w:pPr>
        <w:pStyle w:val="3"/>
        <w:rPr>
          <w:lang w:eastAsia="zh-CN"/>
        </w:rPr>
      </w:pPr>
      <w:r w:rsidRPr="00684DDC">
        <w:rPr>
          <w:rFonts w:hint="eastAsia"/>
          <w:lang w:eastAsia="zh-CN"/>
        </w:rPr>
        <w:t>UL TDD (FR1)</w:t>
      </w:r>
    </w:p>
    <w:p w:rsidR="00684DDC" w:rsidRPr="00684DDC" w:rsidRDefault="00684DDC" w:rsidP="00684DDC">
      <w:pPr>
        <w:tabs>
          <w:tab w:val="left" w:pos="5801"/>
        </w:tabs>
        <w:rPr>
          <w:lang w:eastAsia="zh-CN"/>
        </w:rPr>
      </w:pPr>
      <w:r w:rsidRPr="00684DDC">
        <w:rPr>
          <w:rFonts w:hint="eastAsia"/>
          <w:lang w:eastAsia="zh-CN"/>
        </w:rPr>
        <w:t xml:space="preserve">The following technical parameters as shown in </w:t>
      </w:r>
      <w:fldSimple w:instr=" REF _Ref506382214 \h  \* MERGEFORMAT ">
        <w:r w:rsidRPr="00684DDC">
          <w:t xml:space="preserve">Table </w:t>
        </w:r>
        <w:r w:rsidRPr="00684DDC">
          <w:rPr>
            <w:noProof/>
          </w:rPr>
          <w:t>6</w:t>
        </w:r>
      </w:fldSimple>
      <w:r w:rsidRPr="00684DDC">
        <w:rPr>
          <w:rFonts w:hint="eastAsia"/>
          <w:lang w:eastAsia="zh-CN"/>
        </w:rPr>
        <w:t xml:space="preserve"> are considered as starting point for UL TDD evaluation for FR1. Other features and parameters </w:t>
      </w:r>
      <w:r w:rsidRPr="00684DDC">
        <w:rPr>
          <w:lang w:eastAsia="zh-CN"/>
        </w:rPr>
        <w:t>that</w:t>
      </w:r>
      <w:r w:rsidRPr="00684DDC">
        <w:rPr>
          <w:rFonts w:hint="eastAsia"/>
          <w:lang w:eastAsia="zh-CN"/>
        </w:rPr>
        <w:t xml:space="preserve"> are supported by Rel-15 are not precluded.</w:t>
      </w:r>
    </w:p>
    <w:p w:rsidR="00684DDC" w:rsidRPr="00684DDC" w:rsidRDefault="00684DDC" w:rsidP="00684DDC">
      <w:pPr>
        <w:rPr>
          <w:lang w:eastAsia="zh-CN"/>
        </w:rPr>
      </w:pPr>
      <w:r w:rsidRPr="00684DDC">
        <w:rPr>
          <w:rFonts w:hint="eastAsia"/>
          <w:lang w:eastAsia="zh-CN"/>
        </w:rPr>
        <w:t xml:space="preserve">It is noted that the parameters that share the same value as in </w:t>
      </w:r>
      <w:fldSimple w:instr=" REF _Ref506381633 \h  \* MERGEFORMAT ">
        <w:r w:rsidRPr="00684DDC">
          <w:t xml:space="preserve">Table </w:t>
        </w:r>
        <w:r w:rsidRPr="00684DDC">
          <w:rPr>
            <w:noProof/>
          </w:rPr>
          <w:t>5</w:t>
        </w:r>
      </w:fldSimple>
      <w:r w:rsidRPr="00684DDC">
        <w:rPr>
          <w:rFonts w:hint="eastAsia"/>
          <w:lang w:eastAsia="zh-CN"/>
        </w:rPr>
        <w:t xml:space="preserve"> (UL FDD table) is not shown.</w:t>
      </w:r>
    </w:p>
    <w:p w:rsidR="00684DDC" w:rsidRPr="00684DDC" w:rsidRDefault="00684DDC" w:rsidP="00684DDC">
      <w:pPr>
        <w:pStyle w:val="a8"/>
        <w:jc w:val="center"/>
        <w:rPr>
          <w:lang w:eastAsia="zh-CN"/>
        </w:rPr>
      </w:pPr>
      <w:bookmarkStart w:id="11" w:name="_Ref506382214"/>
      <w:r w:rsidRPr="00684DDC">
        <w:t xml:space="preserve">Table </w:t>
      </w:r>
      <w:r w:rsidR="00FF32A9" w:rsidRPr="00684DDC">
        <w:fldChar w:fldCharType="begin"/>
      </w:r>
      <w:r w:rsidRPr="00684DDC">
        <w:instrText xml:space="preserve"> SEQ Table \* ARABIC </w:instrText>
      </w:r>
      <w:r w:rsidR="00FF32A9" w:rsidRPr="00684DDC">
        <w:fldChar w:fldCharType="separate"/>
      </w:r>
      <w:r w:rsidRPr="00684DDC">
        <w:rPr>
          <w:noProof/>
        </w:rPr>
        <w:t>6</w:t>
      </w:r>
      <w:r w:rsidR="00FF32A9" w:rsidRPr="00684DDC">
        <w:rPr>
          <w:noProof/>
        </w:rPr>
        <w:fldChar w:fldCharType="end"/>
      </w:r>
      <w:bookmarkEnd w:id="11"/>
      <w:r w:rsidRPr="00684DDC">
        <w:rPr>
          <w:rFonts w:hint="eastAsia"/>
          <w:lang w:eastAsia="zh-CN"/>
        </w:rPr>
        <w:t xml:space="preserve"> NR </w:t>
      </w:r>
      <w:r w:rsidRPr="00684DDC">
        <w:rPr>
          <w:lang w:eastAsia="zh-CN"/>
        </w:rPr>
        <w:t>parameters</w:t>
      </w:r>
      <w:r w:rsidRPr="00684DDC">
        <w:rPr>
          <w:rFonts w:hint="eastAsia"/>
          <w:lang w:eastAsia="zh-CN"/>
        </w:rPr>
        <w:t xml:space="preserve"> for UL TDD evaluation (FR1)</w:t>
      </w: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299"/>
        <w:gridCol w:w="1964"/>
        <w:gridCol w:w="3118"/>
        <w:gridCol w:w="3119"/>
      </w:tblGrid>
      <w:tr w:rsidR="00684DDC" w:rsidRPr="00684DDC" w:rsidTr="006A0CF9">
        <w:tc>
          <w:tcPr>
            <w:tcW w:w="3263" w:type="dxa"/>
            <w:gridSpan w:val="2"/>
            <w:shd w:val="clear" w:color="auto" w:fill="D9D9D9" w:themeFill="background1" w:themeFillShade="D9"/>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hint="eastAsia"/>
                <w:b/>
                <w:bCs/>
                <w:sz w:val="20"/>
                <w:szCs w:val="20"/>
              </w:rPr>
              <w:t xml:space="preserve">UL </w:t>
            </w:r>
            <w:r w:rsidRPr="00684DDC">
              <w:rPr>
                <w:rFonts w:eastAsiaTheme="minorEastAsia" w:hint="eastAsia"/>
                <w:b/>
                <w:bCs/>
                <w:sz w:val="20"/>
                <w:szCs w:val="20"/>
                <w:lang w:eastAsia="zh-CN"/>
              </w:rPr>
              <w:t>T</w:t>
            </w:r>
            <w:r w:rsidRPr="00684DDC">
              <w:rPr>
                <w:rFonts w:eastAsiaTheme="minorEastAsia" w:hint="eastAsia"/>
                <w:b/>
                <w:bCs/>
                <w:sz w:val="20"/>
                <w:szCs w:val="20"/>
              </w:rPr>
              <w:t xml:space="preserve">DD </w:t>
            </w:r>
            <w:r w:rsidRPr="00684DDC">
              <w:rPr>
                <w:rFonts w:eastAsiaTheme="minorEastAsia" w:hint="eastAsia"/>
                <w:b/>
                <w:bCs/>
                <w:sz w:val="20"/>
                <w:szCs w:val="20"/>
              </w:rPr>
              <w:t>–</w:t>
            </w:r>
            <w:r w:rsidRPr="00684DDC">
              <w:rPr>
                <w:rFonts w:eastAsiaTheme="minorEastAsia" w:hint="eastAsia"/>
                <w:b/>
                <w:bCs/>
                <w:sz w:val="20"/>
                <w:szCs w:val="20"/>
              </w:rPr>
              <w:t xml:space="preserve"> FR1</w:t>
            </w:r>
            <w:r w:rsidRPr="00684DDC">
              <w:rPr>
                <w:rFonts w:eastAsiaTheme="minorEastAsia"/>
                <w:b/>
                <w:bCs/>
                <w:sz w:val="20"/>
                <w:szCs w:val="20"/>
              </w:rPr>
              <w:t xml:space="preserve"> </w:t>
            </w:r>
          </w:p>
        </w:tc>
        <w:tc>
          <w:tcPr>
            <w:tcW w:w="6237" w:type="dxa"/>
            <w:gridSpan w:val="2"/>
            <w:shd w:val="clear" w:color="auto" w:fill="D9D9D9" w:themeFill="background1" w:themeFillShade="D9"/>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b/>
                <w:bCs/>
                <w:sz w:val="20"/>
                <w:szCs w:val="20"/>
              </w:rPr>
              <w:t xml:space="preserve">NR </w:t>
            </w:r>
          </w:p>
        </w:tc>
      </w:tr>
      <w:tr w:rsidR="00684DDC" w:rsidRPr="00684DDC" w:rsidTr="006A0CF9">
        <w:tc>
          <w:tcPr>
            <w:tcW w:w="1299" w:type="dxa"/>
            <w:vMerge w:val="restart"/>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sz w:val="20"/>
                <w:szCs w:val="20"/>
              </w:rPr>
              <w:t xml:space="preserve">Numerology </w:t>
            </w:r>
          </w:p>
        </w:tc>
        <w:tc>
          <w:tcPr>
            <w:tcW w:w="1964" w:type="dxa"/>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sz w:val="20"/>
                <w:szCs w:val="20"/>
              </w:rPr>
              <w:t xml:space="preserve">Slot/non-slot </w:t>
            </w:r>
          </w:p>
        </w:tc>
        <w:tc>
          <w:tcPr>
            <w:tcW w:w="6237" w:type="dxa"/>
            <w:gridSpan w:val="2"/>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bCs/>
                <w:sz w:val="20"/>
                <w:szCs w:val="20"/>
              </w:rPr>
              <w:t>14 OS slot</w:t>
            </w:r>
          </w:p>
        </w:tc>
      </w:tr>
      <w:tr w:rsidR="00684DDC" w:rsidRPr="00684DDC" w:rsidTr="006A0CF9">
        <w:tc>
          <w:tcPr>
            <w:tcW w:w="1299" w:type="dxa"/>
            <w:vMerge/>
            <w:shd w:val="clear" w:color="auto" w:fill="auto"/>
            <w:vAlign w:val="center"/>
            <w:hideMark/>
          </w:tcPr>
          <w:p w:rsidR="00684DDC" w:rsidRPr="00684DDC" w:rsidRDefault="00684DDC" w:rsidP="006A0CF9">
            <w:pPr>
              <w:spacing w:after="0"/>
              <w:rPr>
                <w:rFonts w:eastAsiaTheme="minorEastAsia"/>
                <w:sz w:val="20"/>
                <w:szCs w:val="20"/>
              </w:rPr>
            </w:pPr>
          </w:p>
        </w:tc>
        <w:tc>
          <w:tcPr>
            <w:tcW w:w="1964" w:type="dxa"/>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sz w:val="20"/>
                <w:szCs w:val="20"/>
              </w:rPr>
              <w:t xml:space="preserve">SCS </w:t>
            </w:r>
          </w:p>
        </w:tc>
        <w:tc>
          <w:tcPr>
            <w:tcW w:w="3118" w:type="dxa"/>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bCs/>
                <w:sz w:val="20"/>
                <w:szCs w:val="20"/>
              </w:rPr>
              <w:t xml:space="preserve">15kHz </w:t>
            </w:r>
          </w:p>
        </w:tc>
        <w:tc>
          <w:tcPr>
            <w:tcW w:w="3119" w:type="dxa"/>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sz w:val="20"/>
                <w:szCs w:val="20"/>
              </w:rPr>
              <w:t xml:space="preserve">30kHz </w:t>
            </w:r>
          </w:p>
        </w:tc>
      </w:tr>
      <w:tr w:rsidR="00684DDC" w:rsidRPr="00684DDC" w:rsidTr="006A0CF9">
        <w:tc>
          <w:tcPr>
            <w:tcW w:w="3263" w:type="dxa"/>
            <w:gridSpan w:val="2"/>
            <w:vMerge w:val="restart"/>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sz w:val="20"/>
                <w:szCs w:val="20"/>
              </w:rPr>
              <w:t xml:space="preserve">RB number </w:t>
            </w:r>
          </w:p>
        </w:tc>
        <w:tc>
          <w:tcPr>
            <w:tcW w:w="3118" w:type="dxa"/>
            <w:shd w:val="clear" w:color="auto" w:fill="auto"/>
            <w:tcMar>
              <w:top w:w="72" w:type="dxa"/>
              <w:left w:w="144" w:type="dxa"/>
              <w:bottom w:w="72" w:type="dxa"/>
              <w:right w:w="144" w:type="dxa"/>
            </w:tcMar>
            <w:hideMark/>
          </w:tcPr>
          <w:p w:rsidR="00684DDC" w:rsidRPr="00684DDC" w:rsidRDefault="00684DDC" w:rsidP="006A0CF9">
            <w:pPr>
              <w:pStyle w:val="af8"/>
              <w:adjustRightInd w:val="0"/>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106</w:t>
            </w:r>
          </w:p>
        </w:tc>
        <w:tc>
          <w:tcPr>
            <w:tcW w:w="3119" w:type="dxa"/>
            <w:shd w:val="clear" w:color="auto" w:fill="auto"/>
            <w:tcMar>
              <w:top w:w="72" w:type="dxa"/>
              <w:left w:w="144" w:type="dxa"/>
              <w:bottom w:w="72" w:type="dxa"/>
              <w:right w:w="144" w:type="dxa"/>
            </w:tcMar>
            <w:hideMark/>
          </w:tcPr>
          <w:p w:rsidR="00684DDC" w:rsidRPr="00684DDC" w:rsidRDefault="00684DDC" w:rsidP="006A0CF9">
            <w:pPr>
              <w:pStyle w:val="af8"/>
              <w:adjustRightInd w:val="0"/>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 xml:space="preserve">51 </w:t>
            </w:r>
          </w:p>
        </w:tc>
      </w:tr>
      <w:tr w:rsidR="00684DDC" w:rsidRPr="00684DDC" w:rsidTr="006A0CF9">
        <w:tc>
          <w:tcPr>
            <w:tcW w:w="3263" w:type="dxa"/>
            <w:gridSpan w:val="2"/>
            <w:vMerge/>
            <w:shd w:val="clear" w:color="auto" w:fill="auto"/>
            <w:vAlign w:val="center"/>
            <w:hideMark/>
          </w:tcPr>
          <w:p w:rsidR="00684DDC" w:rsidRPr="00684DDC" w:rsidRDefault="00684DDC" w:rsidP="006A0CF9">
            <w:pPr>
              <w:spacing w:after="0"/>
              <w:rPr>
                <w:rFonts w:eastAsiaTheme="minorEastAsia"/>
                <w:sz w:val="20"/>
                <w:szCs w:val="20"/>
              </w:rPr>
            </w:pPr>
          </w:p>
        </w:tc>
        <w:tc>
          <w:tcPr>
            <w:tcW w:w="6237" w:type="dxa"/>
            <w:gridSpan w:val="2"/>
            <w:shd w:val="clear" w:color="auto" w:fill="auto"/>
            <w:tcMar>
              <w:top w:w="72" w:type="dxa"/>
              <w:left w:w="144" w:type="dxa"/>
              <w:bottom w:w="72" w:type="dxa"/>
              <w:right w:w="144" w:type="dxa"/>
            </w:tcMar>
            <w:hideMark/>
          </w:tcPr>
          <w:p w:rsidR="00684DDC" w:rsidRPr="00684DDC" w:rsidRDefault="00684DDC" w:rsidP="006A0CF9">
            <w:pPr>
              <w:spacing w:after="0"/>
              <w:jc w:val="left"/>
              <w:rPr>
                <w:rFonts w:eastAsiaTheme="minorEastAsia"/>
                <w:sz w:val="20"/>
                <w:szCs w:val="20"/>
                <w:lang w:eastAsia="zh-CN"/>
              </w:rPr>
            </w:pPr>
            <w:r w:rsidRPr="00684DDC">
              <w:rPr>
                <w:rFonts w:eastAsiaTheme="minorEastAsia"/>
                <w:sz w:val="20"/>
                <w:szCs w:val="20"/>
              </w:rPr>
              <w:t xml:space="preserve">Larger RB number can be considered to reflect the benefit </w:t>
            </w:r>
            <w:r w:rsidRPr="00684DDC">
              <w:rPr>
                <w:rFonts w:eastAsiaTheme="minorEastAsia" w:hint="eastAsia"/>
                <w:sz w:val="20"/>
                <w:szCs w:val="20"/>
                <w:lang w:eastAsia="zh-CN"/>
              </w:rPr>
              <w:t xml:space="preserve">of reduced guard band ratio </w:t>
            </w:r>
            <w:r w:rsidRPr="00684DDC">
              <w:rPr>
                <w:rFonts w:eastAsiaTheme="minorEastAsia"/>
                <w:sz w:val="20"/>
                <w:szCs w:val="20"/>
              </w:rPr>
              <w:t>for larger BW</w:t>
            </w:r>
            <w:r w:rsidRPr="00684DDC">
              <w:rPr>
                <w:rFonts w:eastAsiaTheme="minorEastAsia" w:hint="eastAsia"/>
                <w:sz w:val="20"/>
                <w:szCs w:val="20"/>
                <w:lang w:eastAsia="zh-CN"/>
              </w:rPr>
              <w:t>.</w:t>
            </w:r>
          </w:p>
          <w:p w:rsidR="00684DDC" w:rsidRPr="00684DDC" w:rsidRDefault="00684DDC" w:rsidP="006A0CF9">
            <w:pPr>
              <w:spacing w:after="0"/>
              <w:rPr>
                <w:rFonts w:eastAsiaTheme="minorEastAsia"/>
                <w:sz w:val="20"/>
                <w:szCs w:val="20"/>
                <w:lang w:eastAsia="zh-CN"/>
              </w:rPr>
            </w:pPr>
            <w:r w:rsidRPr="00684DDC">
              <w:rPr>
                <w:rFonts w:eastAsiaTheme="minorEastAsia" w:hint="eastAsia"/>
                <w:sz w:val="20"/>
                <w:szCs w:val="20"/>
                <w:lang w:eastAsia="zh-CN"/>
              </w:rPr>
              <w:t xml:space="preserve">A </w:t>
            </w:r>
            <w:r w:rsidRPr="00684DDC">
              <w:rPr>
                <w:rFonts w:eastAsiaTheme="minorEastAsia"/>
                <w:sz w:val="20"/>
                <w:szCs w:val="20"/>
                <w:lang w:eastAsia="zh-CN"/>
              </w:rPr>
              <w:t>scalar</w:t>
            </w:r>
            <w:r w:rsidRPr="00684DDC">
              <w:rPr>
                <w:rFonts w:eastAsiaTheme="minorEastAsia" w:hint="eastAsia"/>
                <w:sz w:val="20"/>
                <w:szCs w:val="20"/>
                <w:lang w:eastAsia="zh-CN"/>
              </w:rPr>
              <w:t xml:space="preserve"> can be applied to spectral efficiency results,</w:t>
            </w:r>
          </w:p>
          <w:p w:rsidR="00684DDC" w:rsidRPr="00684DDC" w:rsidRDefault="00684DDC" w:rsidP="006A0CF9">
            <w:pPr>
              <w:spacing w:after="0"/>
              <w:rPr>
                <w:rFonts w:eastAsiaTheme="minorEastAsia"/>
                <w:sz w:val="20"/>
                <w:szCs w:val="20"/>
              </w:rPr>
            </w:pPr>
            <w:r w:rsidRPr="00684DDC">
              <w:rPr>
                <w:rFonts w:eastAsiaTheme="minorEastAsia" w:hint="eastAsia"/>
                <w:i/>
                <w:sz w:val="20"/>
                <w:szCs w:val="20"/>
                <w:lang w:eastAsia="zh-CN"/>
              </w:rPr>
              <w:t>SE</w:t>
            </w:r>
            <w:r w:rsidRPr="00684DDC">
              <w:rPr>
                <w:rFonts w:eastAsiaTheme="minorEastAsia"/>
                <w:sz w:val="20"/>
                <w:szCs w:val="20"/>
                <w:lang w:eastAsia="zh-CN"/>
              </w:rPr>
              <w:t>’</w:t>
            </w:r>
            <w:r w:rsidRPr="00684DDC">
              <w:rPr>
                <w:rFonts w:eastAsiaTheme="minorEastAsia" w:hint="eastAsia"/>
                <w:sz w:val="20"/>
                <w:szCs w:val="20"/>
                <w:lang w:eastAsia="zh-CN"/>
              </w:rPr>
              <w:t>=</w:t>
            </w:r>
            <w:r w:rsidRPr="00684DDC">
              <w:rPr>
                <w:rFonts w:eastAsiaTheme="minorEastAsia" w:hint="eastAsia"/>
                <w:i/>
                <w:sz w:val="20"/>
                <w:szCs w:val="20"/>
                <w:lang w:eastAsia="zh-CN"/>
              </w:rPr>
              <w:t>SE</w:t>
            </w:r>
            <w:r w:rsidRPr="00684DDC">
              <w:rPr>
                <w:sz w:val="20"/>
                <w:szCs w:val="20"/>
                <w:lang w:eastAsia="zh-CN"/>
              </w:rPr>
              <w:t>×</w:t>
            </w:r>
            <w:r w:rsidRPr="00684DDC">
              <w:rPr>
                <w:rFonts w:hint="eastAsia"/>
                <w:sz w:val="20"/>
                <w:szCs w:val="20"/>
                <w:lang w:eastAsia="zh-CN"/>
              </w:rPr>
              <w:t>(1-</w:t>
            </w:r>
            <w:r w:rsidRPr="00684DDC">
              <w:rPr>
                <w:rFonts w:eastAsiaTheme="minorEastAsia" w:hint="eastAsia"/>
                <w:i/>
                <w:sz w:val="20"/>
                <w:szCs w:val="20"/>
                <w:lang w:eastAsia="zh-CN"/>
              </w:rPr>
              <w:t>gb</w:t>
            </w:r>
            <w:r w:rsidRPr="00684DDC">
              <w:rPr>
                <w:rFonts w:eastAsiaTheme="minorEastAsia" w:hint="eastAsia"/>
                <w:sz w:val="20"/>
                <w:szCs w:val="20"/>
                <w:lang w:eastAsia="zh-CN"/>
              </w:rPr>
              <w:t>(</w:t>
            </w:r>
            <w:r w:rsidRPr="00684DDC">
              <w:rPr>
                <w:rFonts w:eastAsiaTheme="minorEastAsia" w:hint="eastAsia"/>
                <w:i/>
                <w:sz w:val="20"/>
                <w:szCs w:val="20"/>
                <w:lang w:eastAsia="zh-CN"/>
              </w:rPr>
              <w:t>N</w:t>
            </w:r>
            <w:r w:rsidRPr="00684DDC">
              <w:rPr>
                <w:rFonts w:eastAsiaTheme="minorEastAsia" w:hint="eastAsia"/>
                <w:sz w:val="20"/>
                <w:szCs w:val="20"/>
                <w:vertAlign w:val="subscript"/>
                <w:lang w:eastAsia="zh-CN"/>
              </w:rPr>
              <w:t>RB</w:t>
            </w:r>
            <w:r w:rsidRPr="00684DDC">
              <w:rPr>
                <w:rFonts w:eastAsiaTheme="minorEastAsia" w:hint="eastAsia"/>
                <w:sz w:val="20"/>
                <w:szCs w:val="20"/>
                <w:lang w:eastAsia="zh-CN"/>
              </w:rPr>
              <w:t>))/(1-</w:t>
            </w:r>
            <w:r w:rsidRPr="00684DDC">
              <w:rPr>
                <w:rFonts w:eastAsiaTheme="minorEastAsia" w:hint="eastAsia"/>
                <w:i/>
                <w:sz w:val="20"/>
                <w:szCs w:val="20"/>
                <w:lang w:eastAsia="zh-CN"/>
              </w:rPr>
              <w:t>gb</w:t>
            </w:r>
            <w:r w:rsidRPr="00684DDC">
              <w:rPr>
                <w:rFonts w:eastAsiaTheme="minorEastAsia" w:hint="eastAsia"/>
                <w:sz w:val="20"/>
                <w:szCs w:val="20"/>
                <w:lang w:eastAsia="zh-CN"/>
              </w:rPr>
              <w:t>(</w:t>
            </w:r>
            <w:r w:rsidRPr="00684DDC">
              <w:rPr>
                <w:rFonts w:eastAsiaTheme="minorEastAsia" w:hint="eastAsia"/>
                <w:i/>
                <w:sz w:val="20"/>
                <w:szCs w:val="20"/>
                <w:lang w:eastAsia="zh-CN"/>
              </w:rPr>
              <w:t>N</w:t>
            </w:r>
            <w:r w:rsidRPr="00684DDC">
              <w:rPr>
                <w:rFonts w:eastAsiaTheme="minorEastAsia" w:hint="eastAsia"/>
                <w:sz w:val="20"/>
                <w:szCs w:val="20"/>
                <w:vertAlign w:val="subscript"/>
                <w:lang w:eastAsia="zh-CN"/>
              </w:rPr>
              <w:t>RB0</w:t>
            </w:r>
            <w:r w:rsidRPr="00684DDC">
              <w:rPr>
                <w:rFonts w:eastAsiaTheme="minorEastAsia" w:hint="eastAsia"/>
                <w:sz w:val="20"/>
                <w:szCs w:val="20"/>
                <w:lang w:eastAsia="zh-CN"/>
              </w:rPr>
              <w:t xml:space="preserve">)); where </w:t>
            </w:r>
            <w:proofErr w:type="spellStart"/>
            <w:r w:rsidRPr="00684DDC">
              <w:rPr>
                <w:rFonts w:eastAsiaTheme="minorEastAsia" w:hint="eastAsia"/>
                <w:i/>
                <w:sz w:val="20"/>
                <w:szCs w:val="20"/>
                <w:lang w:eastAsia="zh-CN"/>
              </w:rPr>
              <w:t>gb</w:t>
            </w:r>
            <w:proofErr w:type="spellEnd"/>
            <w:r w:rsidRPr="00684DDC">
              <w:rPr>
                <w:rFonts w:eastAsiaTheme="minorEastAsia" w:hint="eastAsia"/>
                <w:sz w:val="20"/>
                <w:szCs w:val="20"/>
                <w:lang w:eastAsia="zh-CN"/>
              </w:rPr>
              <w:t>(</w:t>
            </w:r>
            <w:r w:rsidRPr="00684DDC">
              <w:rPr>
                <w:rFonts w:eastAsiaTheme="minorEastAsia" w:hint="eastAsia"/>
                <w:i/>
                <w:sz w:val="20"/>
                <w:szCs w:val="20"/>
                <w:lang w:eastAsia="zh-CN"/>
              </w:rPr>
              <w:t>N</w:t>
            </w:r>
            <w:r w:rsidRPr="00684DDC">
              <w:rPr>
                <w:rFonts w:eastAsiaTheme="minorEastAsia" w:hint="eastAsia"/>
                <w:sz w:val="20"/>
                <w:szCs w:val="20"/>
                <w:lang w:eastAsia="zh-CN"/>
              </w:rPr>
              <w:t xml:space="preserve">) is the guard band ratio at given number of RB, </w:t>
            </w:r>
            <w:r w:rsidRPr="00684DDC">
              <w:rPr>
                <w:rFonts w:eastAsiaTheme="minorEastAsia" w:hint="eastAsia"/>
                <w:i/>
                <w:sz w:val="20"/>
                <w:szCs w:val="20"/>
                <w:lang w:eastAsia="zh-CN"/>
              </w:rPr>
              <w:t>N</w:t>
            </w:r>
            <w:r w:rsidRPr="00684DDC">
              <w:rPr>
                <w:rFonts w:eastAsiaTheme="minorEastAsia" w:hint="eastAsia"/>
                <w:sz w:val="20"/>
                <w:szCs w:val="20"/>
                <w:lang w:eastAsia="zh-CN"/>
              </w:rPr>
              <w:t>.</w:t>
            </w:r>
          </w:p>
        </w:tc>
      </w:tr>
      <w:tr w:rsidR="00684DDC" w:rsidRPr="00684DDC" w:rsidTr="006A0CF9">
        <w:tc>
          <w:tcPr>
            <w:tcW w:w="3263" w:type="dxa"/>
            <w:gridSpan w:val="2"/>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sz w:val="20"/>
                <w:szCs w:val="20"/>
              </w:rPr>
              <w:t xml:space="preserve">Simulation bandwidth </w:t>
            </w:r>
          </w:p>
        </w:tc>
        <w:tc>
          <w:tcPr>
            <w:tcW w:w="6237" w:type="dxa"/>
            <w:gridSpan w:val="2"/>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hint="eastAsia"/>
                <w:sz w:val="20"/>
                <w:szCs w:val="20"/>
              </w:rPr>
              <w:t>2</w:t>
            </w:r>
            <w:r w:rsidRPr="00684DDC">
              <w:rPr>
                <w:rFonts w:eastAsiaTheme="minorEastAsia"/>
                <w:sz w:val="20"/>
                <w:szCs w:val="20"/>
              </w:rPr>
              <w:t xml:space="preserve">0 MHz </w:t>
            </w:r>
          </w:p>
        </w:tc>
      </w:tr>
      <w:tr w:rsidR="00684DDC" w:rsidRPr="00684DDC" w:rsidTr="006A0CF9">
        <w:tc>
          <w:tcPr>
            <w:tcW w:w="3263" w:type="dxa"/>
            <w:gridSpan w:val="2"/>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sz w:val="20"/>
                <w:szCs w:val="20"/>
              </w:rPr>
              <w:t xml:space="preserve">Frame structure </w:t>
            </w:r>
          </w:p>
        </w:tc>
        <w:tc>
          <w:tcPr>
            <w:tcW w:w="6237" w:type="dxa"/>
            <w:gridSpan w:val="2"/>
            <w:shd w:val="clear" w:color="auto" w:fill="auto"/>
            <w:tcMar>
              <w:top w:w="72" w:type="dxa"/>
              <w:left w:w="144" w:type="dxa"/>
              <w:bottom w:w="72" w:type="dxa"/>
              <w:right w:w="144" w:type="dxa"/>
            </w:tcMar>
            <w:hideMark/>
          </w:tcPr>
          <w:p w:rsidR="00684DDC" w:rsidRPr="00684DDC" w:rsidRDefault="00684DDC" w:rsidP="006A0CF9">
            <w:pPr>
              <w:pStyle w:val="af8"/>
              <w:adjustRightInd w:val="0"/>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hint="eastAsia"/>
                <w:bCs/>
                <w:kern w:val="24"/>
                <w:sz w:val="20"/>
                <w:szCs w:val="20"/>
              </w:rPr>
              <w:t xml:space="preserve">Companies report DL/UL </w:t>
            </w:r>
            <w:r w:rsidRPr="00684DDC">
              <w:rPr>
                <w:rFonts w:ascii="Times New Roman" w:eastAsia="华文细黑" w:hAnsi="Times New Roman" w:cs="Times New Roman"/>
                <w:bCs/>
                <w:kern w:val="24"/>
                <w:sz w:val="20"/>
                <w:szCs w:val="20"/>
              </w:rPr>
              <w:t>configuration</w:t>
            </w:r>
            <w:r w:rsidRPr="00684DDC">
              <w:rPr>
                <w:rFonts w:ascii="Times New Roman" w:eastAsia="华文细黑" w:hAnsi="Times New Roman" w:cs="Times New Roman" w:hint="eastAsia"/>
                <w:bCs/>
                <w:kern w:val="24"/>
                <w:sz w:val="20"/>
                <w:szCs w:val="20"/>
              </w:rPr>
              <w:t xml:space="preserve"> and slot format</w:t>
            </w:r>
          </w:p>
        </w:tc>
      </w:tr>
      <w:tr w:rsidR="00684DDC" w:rsidRPr="00684DDC" w:rsidTr="006A0CF9">
        <w:trPr>
          <w:trHeight w:val="123"/>
        </w:trPr>
        <w:tc>
          <w:tcPr>
            <w:tcW w:w="1299" w:type="dxa"/>
            <w:vMerge w:val="restart"/>
            <w:shd w:val="clear" w:color="auto" w:fill="auto"/>
            <w:vAlign w:val="center"/>
            <w:hideMark/>
          </w:tcPr>
          <w:p w:rsidR="00684DDC" w:rsidRPr="00684DDC" w:rsidRDefault="00684DDC" w:rsidP="006A0CF9">
            <w:pPr>
              <w:spacing w:after="0"/>
              <w:ind w:leftChars="65" w:left="143"/>
              <w:rPr>
                <w:rFonts w:eastAsiaTheme="minorEastAsia"/>
                <w:sz w:val="20"/>
                <w:szCs w:val="20"/>
                <w:lang w:eastAsia="zh-CN"/>
              </w:rPr>
            </w:pPr>
            <w:r w:rsidRPr="00684DDC">
              <w:rPr>
                <w:rFonts w:eastAsiaTheme="minorEastAsia" w:hint="eastAsia"/>
                <w:sz w:val="20"/>
                <w:szCs w:val="20"/>
                <w:lang w:eastAsia="zh-CN"/>
              </w:rPr>
              <w:t>MIMO</w:t>
            </w:r>
          </w:p>
        </w:tc>
        <w:tc>
          <w:tcPr>
            <w:tcW w:w="1964" w:type="dxa"/>
            <w:shd w:val="clear" w:color="auto" w:fill="auto"/>
            <w:tcMar>
              <w:top w:w="72" w:type="dxa"/>
              <w:left w:w="144" w:type="dxa"/>
              <w:bottom w:w="72" w:type="dxa"/>
              <w:right w:w="144" w:type="dxa"/>
            </w:tcMar>
            <w:hideMark/>
          </w:tcPr>
          <w:p w:rsidR="00684DDC" w:rsidRPr="00684DDC" w:rsidRDefault="00684DDC" w:rsidP="006A0CF9">
            <w:pPr>
              <w:spacing w:after="0"/>
              <w:rPr>
                <w:rFonts w:eastAsiaTheme="minorEastAsia"/>
                <w:sz w:val="20"/>
                <w:szCs w:val="20"/>
              </w:rPr>
            </w:pPr>
            <w:r w:rsidRPr="00684DDC">
              <w:rPr>
                <w:rFonts w:eastAsiaTheme="minorEastAsia" w:hint="eastAsia"/>
                <w:sz w:val="20"/>
                <w:szCs w:val="20"/>
                <w:lang w:eastAsia="zh-CN"/>
              </w:rPr>
              <w:t>Transmission scheme</w:t>
            </w:r>
            <w:r w:rsidRPr="00684DDC">
              <w:rPr>
                <w:rFonts w:eastAsiaTheme="minorEastAsia"/>
                <w:sz w:val="20"/>
                <w:szCs w:val="20"/>
              </w:rPr>
              <w:t xml:space="preserve"> </w:t>
            </w:r>
          </w:p>
        </w:tc>
        <w:tc>
          <w:tcPr>
            <w:tcW w:w="6237" w:type="dxa"/>
            <w:gridSpan w:val="2"/>
            <w:shd w:val="clear" w:color="auto" w:fill="auto"/>
            <w:tcMar>
              <w:top w:w="72" w:type="dxa"/>
              <w:left w:w="144" w:type="dxa"/>
              <w:bottom w:w="72" w:type="dxa"/>
              <w:right w:w="144" w:type="dxa"/>
            </w:tcMar>
            <w:hideMark/>
          </w:tcPr>
          <w:p w:rsidR="00684DDC" w:rsidRPr="00684DDC" w:rsidRDefault="00684DDC" w:rsidP="006A0CF9">
            <w:pPr>
              <w:widowControl w:val="0"/>
              <w:tabs>
                <w:tab w:val="num" w:pos="720"/>
              </w:tabs>
              <w:spacing w:after="0"/>
              <w:jc w:val="left"/>
              <w:rPr>
                <w:rFonts w:eastAsiaTheme="minorEastAsia"/>
                <w:sz w:val="20"/>
                <w:szCs w:val="20"/>
              </w:rPr>
            </w:pPr>
            <w:r w:rsidRPr="00684DDC">
              <w:rPr>
                <w:rFonts w:eastAsiaTheme="minorEastAsia" w:hint="eastAsia"/>
                <w:sz w:val="20"/>
                <w:szCs w:val="20"/>
                <w:lang w:eastAsia="zh-CN"/>
              </w:rPr>
              <w:t xml:space="preserve">UL </w:t>
            </w:r>
            <w:r w:rsidRPr="00684DDC">
              <w:rPr>
                <w:rFonts w:eastAsiaTheme="minorEastAsia"/>
                <w:sz w:val="20"/>
                <w:szCs w:val="20"/>
              </w:rPr>
              <w:t>SU-MIMO / MU-MIMO</w:t>
            </w:r>
          </w:p>
          <w:p w:rsidR="00684DDC" w:rsidRPr="00684DDC" w:rsidRDefault="00684DDC" w:rsidP="006A0CF9">
            <w:pPr>
              <w:widowControl w:val="0"/>
              <w:numPr>
                <w:ilvl w:val="0"/>
                <w:numId w:val="19"/>
              </w:numPr>
              <w:tabs>
                <w:tab w:val="num" w:pos="720"/>
              </w:tabs>
              <w:spacing w:after="0"/>
              <w:jc w:val="left"/>
              <w:rPr>
                <w:rFonts w:eastAsiaTheme="minorEastAsia"/>
                <w:sz w:val="20"/>
                <w:szCs w:val="20"/>
              </w:rPr>
            </w:pPr>
            <w:r w:rsidRPr="00684DDC">
              <w:rPr>
                <w:rFonts w:eastAsiaTheme="minorEastAsia"/>
                <w:sz w:val="20"/>
                <w:szCs w:val="20"/>
              </w:rPr>
              <w:t xml:space="preserve">Non-codebook based </w:t>
            </w:r>
          </w:p>
          <w:p w:rsidR="00684DDC" w:rsidRPr="00684DDC" w:rsidRDefault="00684DDC" w:rsidP="006A0CF9">
            <w:pPr>
              <w:widowControl w:val="0"/>
              <w:numPr>
                <w:ilvl w:val="0"/>
                <w:numId w:val="19"/>
              </w:numPr>
              <w:tabs>
                <w:tab w:val="num" w:pos="720"/>
              </w:tabs>
              <w:spacing w:after="0"/>
              <w:jc w:val="left"/>
              <w:rPr>
                <w:rFonts w:eastAsiaTheme="minorEastAsia"/>
                <w:sz w:val="20"/>
                <w:szCs w:val="20"/>
              </w:rPr>
            </w:pPr>
            <w:r w:rsidRPr="00684DDC">
              <w:rPr>
                <w:rFonts w:eastAsiaTheme="minorEastAsia" w:hint="eastAsia"/>
                <w:sz w:val="20"/>
                <w:szCs w:val="20"/>
                <w:lang w:eastAsia="zh-CN"/>
              </w:rPr>
              <w:t>Codebook based can also be considered</w:t>
            </w:r>
          </w:p>
        </w:tc>
      </w:tr>
      <w:tr w:rsidR="00684DDC" w:rsidRPr="00684DDC" w:rsidTr="006A0CF9">
        <w:trPr>
          <w:trHeight w:val="441"/>
        </w:trPr>
        <w:tc>
          <w:tcPr>
            <w:tcW w:w="1299" w:type="dxa"/>
            <w:vMerge/>
            <w:shd w:val="clear" w:color="auto" w:fill="auto"/>
            <w:vAlign w:val="center"/>
            <w:hideMark/>
          </w:tcPr>
          <w:p w:rsidR="00684DDC" w:rsidRPr="00684DDC" w:rsidRDefault="00684DDC" w:rsidP="006A0CF9">
            <w:pPr>
              <w:spacing w:after="0"/>
              <w:rPr>
                <w:rFonts w:eastAsiaTheme="minorEastAsia"/>
                <w:sz w:val="20"/>
                <w:szCs w:val="20"/>
              </w:rPr>
            </w:pPr>
          </w:p>
        </w:tc>
        <w:tc>
          <w:tcPr>
            <w:tcW w:w="1964" w:type="dxa"/>
            <w:shd w:val="clear" w:color="auto" w:fill="auto"/>
            <w:tcMar>
              <w:top w:w="72" w:type="dxa"/>
              <w:left w:w="144" w:type="dxa"/>
              <w:bottom w:w="72" w:type="dxa"/>
              <w:right w:w="144" w:type="dxa"/>
            </w:tcMar>
            <w:hideMark/>
          </w:tcPr>
          <w:p w:rsidR="00684DDC" w:rsidRPr="00684DDC" w:rsidRDefault="00684DDC" w:rsidP="006A0CF9">
            <w:pPr>
              <w:autoSpaceDE/>
              <w:autoSpaceDN/>
              <w:spacing w:after="0"/>
              <w:rPr>
                <w:sz w:val="20"/>
                <w:szCs w:val="20"/>
              </w:rPr>
            </w:pPr>
            <w:r w:rsidRPr="00684DDC">
              <w:rPr>
                <w:rFonts w:eastAsia="华文细黑"/>
                <w:color w:val="000000"/>
                <w:kern w:val="24"/>
                <w:sz w:val="20"/>
                <w:szCs w:val="20"/>
              </w:rPr>
              <w:t xml:space="preserve">SRS transmission </w:t>
            </w:r>
          </w:p>
        </w:tc>
        <w:tc>
          <w:tcPr>
            <w:tcW w:w="6237" w:type="dxa"/>
            <w:gridSpan w:val="2"/>
            <w:shd w:val="clear" w:color="auto" w:fill="auto"/>
            <w:tcMar>
              <w:top w:w="72" w:type="dxa"/>
              <w:left w:w="144" w:type="dxa"/>
              <w:bottom w:w="72" w:type="dxa"/>
              <w:right w:w="144" w:type="dxa"/>
            </w:tcMar>
            <w:hideMark/>
          </w:tcPr>
          <w:p w:rsidR="00684DDC" w:rsidRPr="00684DDC" w:rsidRDefault="00684DDC" w:rsidP="00684DDC">
            <w:pPr>
              <w:pStyle w:val="afc"/>
              <w:numPr>
                <w:ilvl w:val="0"/>
                <w:numId w:val="24"/>
              </w:numPr>
              <w:ind w:firstLineChars="0"/>
              <w:rPr>
                <w:rFonts w:ascii="Times New Roman" w:eastAsia="华文细黑" w:hAnsi="Times New Roman"/>
                <w:kern w:val="24"/>
                <w:sz w:val="20"/>
                <w:szCs w:val="20"/>
              </w:rPr>
            </w:pPr>
            <w:proofErr w:type="spellStart"/>
            <w:r w:rsidRPr="00684DDC">
              <w:rPr>
                <w:rFonts w:ascii="Times New Roman" w:eastAsia="华文细黑" w:hAnsi="Times New Roman"/>
                <w:kern w:val="24"/>
                <w:sz w:val="20"/>
                <w:szCs w:val="20"/>
              </w:rPr>
              <w:t>Precoded</w:t>
            </w:r>
            <w:proofErr w:type="spellEnd"/>
            <w:r w:rsidRPr="00684DDC">
              <w:rPr>
                <w:rFonts w:ascii="Times New Roman" w:eastAsia="华文细黑" w:hAnsi="Times New Roman"/>
                <w:kern w:val="24"/>
                <w:sz w:val="20"/>
                <w:szCs w:val="20"/>
              </w:rPr>
              <w:t xml:space="preserve"> SRS for non-codebook based</w:t>
            </w:r>
          </w:p>
          <w:p w:rsidR="00684DDC" w:rsidRPr="00684DDC" w:rsidRDefault="00684DDC" w:rsidP="00684DDC">
            <w:pPr>
              <w:pStyle w:val="afc"/>
              <w:numPr>
                <w:ilvl w:val="0"/>
                <w:numId w:val="24"/>
              </w:numPr>
              <w:ind w:firstLineChars="0"/>
              <w:rPr>
                <w:rFonts w:ascii="Times New Roman" w:eastAsia="华文细黑" w:hAnsi="Times New Roman"/>
                <w:kern w:val="24"/>
                <w:sz w:val="20"/>
                <w:szCs w:val="20"/>
              </w:rPr>
            </w:pPr>
            <w:r w:rsidRPr="00684DDC">
              <w:rPr>
                <w:rFonts w:ascii="Times New Roman" w:eastAsia="华文细黑" w:hAnsi="Times New Roman"/>
                <w:kern w:val="24"/>
                <w:sz w:val="20"/>
                <w:szCs w:val="20"/>
              </w:rPr>
              <w:t>Non-</w:t>
            </w:r>
            <w:proofErr w:type="spellStart"/>
            <w:r w:rsidRPr="00684DDC">
              <w:rPr>
                <w:rFonts w:ascii="Times New Roman" w:eastAsia="华文细黑" w:hAnsi="Times New Roman"/>
                <w:kern w:val="24"/>
                <w:sz w:val="20"/>
                <w:szCs w:val="20"/>
              </w:rPr>
              <w:t>precoded</w:t>
            </w:r>
            <w:proofErr w:type="spellEnd"/>
            <w:r w:rsidRPr="00684DDC">
              <w:rPr>
                <w:rFonts w:ascii="Times New Roman" w:eastAsia="华文细黑" w:hAnsi="Times New Roman"/>
                <w:kern w:val="24"/>
                <w:sz w:val="20"/>
                <w:szCs w:val="20"/>
              </w:rPr>
              <w:t xml:space="preserve"> SRS for codebook based</w:t>
            </w:r>
          </w:p>
          <w:p w:rsidR="00684DDC" w:rsidRPr="00684DDC" w:rsidRDefault="00684DDC" w:rsidP="006A0CF9">
            <w:pPr>
              <w:autoSpaceDE/>
              <w:autoSpaceDN/>
              <w:spacing w:after="0"/>
              <w:rPr>
                <w:color w:val="BFBFBF" w:themeColor="background1" w:themeShade="BF"/>
                <w:sz w:val="20"/>
                <w:szCs w:val="20"/>
              </w:rPr>
            </w:pPr>
            <w:r w:rsidRPr="00684DDC">
              <w:rPr>
                <w:rFonts w:eastAsia="华文细黑"/>
                <w:kern w:val="24"/>
                <w:sz w:val="20"/>
                <w:szCs w:val="20"/>
              </w:rPr>
              <w:t xml:space="preserve">1 slot is configured to up to 6 OFDM symbols for SRS transmissions. </w:t>
            </w:r>
          </w:p>
        </w:tc>
      </w:tr>
    </w:tbl>
    <w:p w:rsidR="00684DDC" w:rsidRPr="00684DDC" w:rsidRDefault="00684DDC" w:rsidP="00C063FC">
      <w:pPr>
        <w:pStyle w:val="2"/>
        <w:rPr>
          <w:lang w:eastAsia="zh-CN"/>
        </w:rPr>
      </w:pPr>
      <w:r w:rsidRPr="00684DDC">
        <w:rPr>
          <w:rFonts w:hint="eastAsia"/>
          <w:lang w:eastAsia="zh-CN"/>
        </w:rPr>
        <w:t>Detailed configuration parameters</w:t>
      </w:r>
    </w:p>
    <w:p w:rsidR="00684DDC" w:rsidRPr="00684DDC" w:rsidRDefault="00684DDC" w:rsidP="00684DDC">
      <w:pPr>
        <w:autoSpaceDE/>
        <w:autoSpaceDN/>
        <w:adjustRightInd/>
        <w:snapToGrid/>
        <w:spacing w:afterLines="50"/>
        <w:jc w:val="left"/>
        <w:rPr>
          <w:lang w:eastAsia="zh-CN"/>
        </w:rPr>
      </w:pPr>
      <w:r w:rsidRPr="00684DDC">
        <w:rPr>
          <w:rFonts w:hint="eastAsia"/>
          <w:lang w:eastAsia="zh-CN"/>
        </w:rPr>
        <w:t>The following configuration parameters are to be reported or used by companies.</w:t>
      </w:r>
    </w:p>
    <w:tbl>
      <w:tblPr>
        <w:tblStyle w:val="af"/>
        <w:tblW w:w="0" w:type="auto"/>
        <w:tblLook w:val="04A0"/>
      </w:tblPr>
      <w:tblGrid>
        <w:gridCol w:w="3227"/>
        <w:gridCol w:w="6306"/>
      </w:tblGrid>
      <w:tr w:rsidR="00684DDC" w:rsidRPr="00684DDC" w:rsidTr="006A0CF9">
        <w:tc>
          <w:tcPr>
            <w:tcW w:w="3227" w:type="dxa"/>
            <w:shd w:val="clear" w:color="auto" w:fill="A6A6A6" w:themeFill="background1" w:themeFillShade="A6"/>
          </w:tcPr>
          <w:p w:rsidR="00684DDC" w:rsidRPr="00684DDC" w:rsidRDefault="00684DDC" w:rsidP="006A0CF9">
            <w:pPr>
              <w:autoSpaceDE/>
              <w:autoSpaceDN/>
              <w:adjustRightInd/>
              <w:snapToGrid/>
              <w:spacing w:after="0"/>
              <w:jc w:val="left"/>
              <w:rPr>
                <w:lang w:eastAsia="zh-CN"/>
              </w:rPr>
            </w:pPr>
            <w:r w:rsidRPr="00684DDC">
              <w:rPr>
                <w:rFonts w:hint="eastAsia"/>
                <w:lang w:eastAsia="zh-CN"/>
              </w:rPr>
              <w:t>Parameter</w:t>
            </w:r>
          </w:p>
        </w:tc>
        <w:tc>
          <w:tcPr>
            <w:tcW w:w="6306" w:type="dxa"/>
            <w:shd w:val="clear" w:color="auto" w:fill="A6A6A6" w:themeFill="background1" w:themeFillShade="A6"/>
          </w:tcPr>
          <w:p w:rsidR="00684DDC" w:rsidRPr="00684DDC" w:rsidRDefault="00684DDC" w:rsidP="006A0CF9">
            <w:pPr>
              <w:autoSpaceDE/>
              <w:autoSpaceDN/>
              <w:adjustRightInd/>
              <w:snapToGrid/>
              <w:spacing w:after="0"/>
              <w:jc w:val="left"/>
              <w:rPr>
                <w:lang w:eastAsia="zh-CN"/>
              </w:rPr>
            </w:pPr>
            <w:r w:rsidRPr="00684DDC">
              <w:rPr>
                <w:rFonts w:hint="eastAsia"/>
                <w:lang w:eastAsia="zh-CN"/>
              </w:rPr>
              <w:t>Value</w:t>
            </w:r>
          </w:p>
        </w:tc>
      </w:tr>
      <w:tr w:rsidR="00684DDC" w:rsidRPr="00684DDC" w:rsidTr="006A0CF9">
        <w:tc>
          <w:tcPr>
            <w:tcW w:w="3227" w:type="dxa"/>
          </w:tcPr>
          <w:p w:rsidR="00684DDC" w:rsidRPr="00684DDC" w:rsidRDefault="00684DDC" w:rsidP="006A0CF9">
            <w:pPr>
              <w:autoSpaceDE/>
              <w:autoSpaceDN/>
              <w:adjustRightInd/>
              <w:snapToGrid/>
              <w:spacing w:after="0"/>
              <w:jc w:val="left"/>
              <w:rPr>
                <w:lang w:eastAsia="zh-CN"/>
              </w:rPr>
            </w:pPr>
            <w:r w:rsidRPr="00684DDC">
              <w:rPr>
                <w:rFonts w:hint="eastAsia"/>
                <w:lang w:eastAsia="zh-CN"/>
              </w:rPr>
              <w:t xml:space="preserve">Antenna </w:t>
            </w:r>
            <w:r w:rsidRPr="00684DDC">
              <w:rPr>
                <w:lang w:eastAsia="zh-CN"/>
              </w:rPr>
              <w:t>configuration</w:t>
            </w:r>
            <w:r w:rsidRPr="00684DDC">
              <w:rPr>
                <w:rFonts w:hint="eastAsia"/>
                <w:lang w:eastAsia="zh-CN"/>
              </w:rPr>
              <w:t xml:space="preserve"> at BS</w:t>
            </w:r>
          </w:p>
        </w:tc>
        <w:tc>
          <w:tcPr>
            <w:tcW w:w="6306" w:type="dxa"/>
          </w:tcPr>
          <w:p w:rsidR="00684DDC" w:rsidRPr="00684DDC" w:rsidRDefault="00684DDC" w:rsidP="006A0CF9">
            <w:pPr>
              <w:autoSpaceDE/>
              <w:autoSpaceDN/>
              <w:adjustRightInd/>
              <w:snapToGrid/>
              <w:spacing w:after="0"/>
              <w:jc w:val="left"/>
              <w:rPr>
                <w:lang w:eastAsia="zh-CN"/>
              </w:rPr>
            </w:pPr>
            <w:r w:rsidRPr="00684DDC">
              <w:rPr>
                <w:position w:val="-16"/>
              </w:rPr>
              <w:object w:dxaOrig="2659"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85pt;height:17.85pt" o:ole="">
                  <v:imagedata r:id="rId8" o:title=""/>
                </v:shape>
                <o:OLEObject Type="Embed" ProgID="Equation.DSMT4" ShapeID="_x0000_i1025" DrawAspect="Content" ObjectID="_1581511819" r:id="rId9"/>
              </w:object>
            </w:r>
            <w:r w:rsidRPr="00684DDC">
              <w:rPr>
                <w:rFonts w:hint="eastAsia"/>
                <w:lang w:eastAsia="zh-CN"/>
              </w:rPr>
              <w:t xml:space="preserve"> </w:t>
            </w:r>
          </w:p>
          <w:p w:rsidR="00684DDC" w:rsidRPr="00684DDC" w:rsidRDefault="00684DDC" w:rsidP="006A0CF9">
            <w:pPr>
              <w:autoSpaceDE/>
              <w:autoSpaceDN/>
              <w:adjustRightInd/>
              <w:snapToGrid/>
              <w:spacing w:after="0"/>
              <w:jc w:val="left"/>
              <w:rPr>
                <w:lang w:eastAsia="zh-CN"/>
              </w:rPr>
            </w:pPr>
            <w:r w:rsidRPr="00684DDC">
              <w:rPr>
                <w:position w:val="-10"/>
              </w:rPr>
              <w:object w:dxaOrig="600" w:dyaOrig="320">
                <v:shape id="_x0000_i1026" type="#_x0000_t75" style="width:26.5pt;height:12.65pt" o:ole="">
                  <v:imagedata r:id="rId10" o:title=""/>
                </v:shape>
                <o:OLEObject Type="Embed" ProgID="Equation.DSMT4" ShapeID="_x0000_i1026" DrawAspect="Content" ObjectID="_1581511820" r:id="rId11"/>
              </w:object>
            </w:r>
            <w:r w:rsidRPr="00684DDC">
              <w:t xml:space="preserve"> </w:t>
            </w:r>
            <w:proofErr w:type="gramStart"/>
            <w:r w:rsidRPr="00684DDC">
              <w:t>are</w:t>
            </w:r>
            <w:proofErr w:type="gramEnd"/>
            <w:r w:rsidRPr="00684DDC">
              <w:t xml:space="preserve"> the number of vertical, horizontal antenna elements within a panel</w:t>
            </w:r>
            <w:r w:rsidRPr="00684DDC">
              <w:rPr>
                <w:rFonts w:hint="eastAsia"/>
                <w:lang w:eastAsia="zh-CN"/>
              </w:rPr>
              <w:t xml:space="preserve">, </w:t>
            </w:r>
            <w:r w:rsidRPr="00684DDC">
              <w:rPr>
                <w:position w:val="-14"/>
              </w:rPr>
              <w:object w:dxaOrig="780" w:dyaOrig="380">
                <v:shape id="_x0000_i1027" type="#_x0000_t75" style="width:34.55pt;height:16.7pt" o:ole="">
                  <v:imagedata r:id="rId12" o:title=""/>
                </v:shape>
                <o:OLEObject Type="Embed" ProgID="Equation.DSMT4" ShapeID="_x0000_i1027" DrawAspect="Content" ObjectID="_1581511821" r:id="rId13"/>
              </w:object>
            </w:r>
            <w:r w:rsidRPr="00684DDC">
              <w:t xml:space="preserve"> are the number of vertical, horizontal </w:t>
            </w:r>
            <w:r w:rsidRPr="00684DDC">
              <w:rPr>
                <w:rFonts w:hint="eastAsia"/>
                <w:lang w:eastAsia="zh-CN"/>
              </w:rPr>
              <w:t>TXRUs</w:t>
            </w:r>
            <w:r w:rsidRPr="00684DDC">
              <w:t xml:space="preserve"> within a panel</w:t>
            </w:r>
            <w:r w:rsidRPr="00684DDC">
              <w:rPr>
                <w:rFonts w:hint="eastAsia"/>
                <w:lang w:eastAsia="zh-CN"/>
              </w:rPr>
              <w:t xml:space="preserve"> and polarization,</w:t>
            </w:r>
            <w:r w:rsidRPr="00684DDC">
              <w:t xml:space="preserve"> and </w:t>
            </w:r>
            <w:r w:rsidRPr="00684DDC">
              <w:rPr>
                <w:position w:val="-4"/>
              </w:rPr>
              <w:object w:dxaOrig="240" w:dyaOrig="260">
                <v:shape id="_x0000_i1028" type="#_x0000_t75" style="width:11.5pt;height:12.1pt" o:ole="">
                  <v:imagedata r:id="rId14" o:title=""/>
                </v:shape>
                <o:OLEObject Type="Embed" ProgID="Equation.DSMT4" ShapeID="_x0000_i1028" DrawAspect="Content" ObjectID="_1581511822" r:id="rId15"/>
              </w:object>
            </w:r>
            <w:r w:rsidRPr="00684DDC">
              <w:t xml:space="preserve"> is number of polarizations</w:t>
            </w:r>
            <w:r w:rsidRPr="00684DDC">
              <w:rPr>
                <w:rFonts w:hint="eastAsia"/>
                <w:lang w:eastAsia="zh-CN"/>
              </w:rPr>
              <w:t xml:space="preserve">, </w:t>
            </w:r>
            <w:r w:rsidRPr="00684DDC">
              <w:rPr>
                <w:position w:val="-14"/>
              </w:rPr>
              <w:object w:dxaOrig="400" w:dyaOrig="380">
                <v:shape id="_x0000_i1029" type="#_x0000_t75" style="width:19pt;height:17.85pt" o:ole="">
                  <v:imagedata r:id="rId16" o:title=""/>
                </v:shape>
                <o:OLEObject Type="Embed" ProgID="Equation.DSMT4" ShapeID="_x0000_i1029" DrawAspect="Content" ObjectID="_1581511823" r:id="rId17"/>
              </w:object>
            </w:r>
            <w:r w:rsidRPr="00684DDC">
              <w:t xml:space="preserve">  is the number of panels in a column, </w:t>
            </w:r>
            <w:r w:rsidRPr="00684DDC">
              <w:rPr>
                <w:position w:val="-14"/>
              </w:rPr>
              <w:object w:dxaOrig="360" w:dyaOrig="380">
                <v:shape id="_x0000_i1030" type="#_x0000_t75" style="width:18.45pt;height:17.85pt" o:ole="">
                  <v:imagedata r:id="rId18" o:title=""/>
                </v:shape>
                <o:OLEObject Type="Embed" ProgID="Equation.DSMT4" ShapeID="_x0000_i1030" DrawAspect="Content" ObjectID="_1581511824" r:id="rId19"/>
              </w:object>
            </w:r>
            <w:r w:rsidRPr="00684DDC">
              <w:t xml:space="preserve"> is the number of panels in row</w:t>
            </w:r>
            <w:r w:rsidRPr="00684DDC">
              <w:rPr>
                <w:rFonts w:hint="eastAsia"/>
                <w:lang w:eastAsia="zh-CN"/>
              </w:rPr>
              <w:t>.</w:t>
            </w:r>
          </w:p>
        </w:tc>
      </w:tr>
      <w:tr w:rsidR="00684DDC" w:rsidRPr="00684DDC" w:rsidTr="006A0CF9">
        <w:tc>
          <w:tcPr>
            <w:tcW w:w="3227" w:type="dxa"/>
          </w:tcPr>
          <w:p w:rsidR="00684DDC" w:rsidRPr="00684DDC" w:rsidRDefault="00684DDC" w:rsidP="006A0CF9">
            <w:pPr>
              <w:autoSpaceDE/>
              <w:autoSpaceDN/>
              <w:adjustRightInd/>
              <w:snapToGrid/>
              <w:spacing w:after="0"/>
              <w:jc w:val="left"/>
              <w:rPr>
                <w:lang w:eastAsia="zh-CN"/>
              </w:rPr>
            </w:pPr>
            <w:r w:rsidRPr="00684DDC">
              <w:rPr>
                <w:rFonts w:hint="eastAsia"/>
                <w:lang w:eastAsia="zh-CN"/>
              </w:rPr>
              <w:t xml:space="preserve">Antenna </w:t>
            </w:r>
            <w:r w:rsidRPr="00684DDC">
              <w:rPr>
                <w:lang w:eastAsia="zh-CN"/>
              </w:rPr>
              <w:t>configuration</w:t>
            </w:r>
            <w:r w:rsidRPr="00684DDC">
              <w:rPr>
                <w:rFonts w:hint="eastAsia"/>
                <w:lang w:eastAsia="zh-CN"/>
              </w:rPr>
              <w:t xml:space="preserve"> at UE</w:t>
            </w:r>
          </w:p>
        </w:tc>
        <w:tc>
          <w:tcPr>
            <w:tcW w:w="6306" w:type="dxa"/>
          </w:tcPr>
          <w:p w:rsidR="00684DDC" w:rsidRPr="00684DDC" w:rsidRDefault="00684DDC" w:rsidP="006A0CF9">
            <w:pPr>
              <w:autoSpaceDE/>
              <w:autoSpaceDN/>
              <w:adjustRightInd/>
              <w:snapToGrid/>
              <w:spacing w:after="0"/>
              <w:jc w:val="left"/>
              <w:rPr>
                <w:lang w:eastAsia="zh-CN"/>
              </w:rPr>
            </w:pPr>
            <w:r w:rsidRPr="00684DDC">
              <w:rPr>
                <w:position w:val="-16"/>
              </w:rPr>
              <w:object w:dxaOrig="2659" w:dyaOrig="440">
                <v:shape id="_x0000_i1031" type="#_x0000_t75" style="width:108.85pt;height:17.85pt" o:ole="">
                  <v:imagedata r:id="rId20" o:title=""/>
                </v:shape>
                <o:OLEObject Type="Embed" ProgID="Equation.DSMT4" ShapeID="_x0000_i1031" DrawAspect="Content" ObjectID="_1581511825" r:id="rId21"/>
              </w:object>
            </w:r>
            <w:r w:rsidRPr="00684DDC">
              <w:rPr>
                <w:rFonts w:hint="eastAsia"/>
                <w:lang w:eastAsia="zh-CN"/>
              </w:rPr>
              <w:t xml:space="preserve"> </w:t>
            </w:r>
          </w:p>
        </w:tc>
      </w:tr>
      <w:tr w:rsidR="00684DDC" w:rsidRPr="00684DDC" w:rsidTr="006A0CF9">
        <w:tc>
          <w:tcPr>
            <w:tcW w:w="3227" w:type="dxa"/>
          </w:tcPr>
          <w:p w:rsidR="00684DDC" w:rsidRPr="00684DDC" w:rsidRDefault="00684DDC" w:rsidP="006A0CF9">
            <w:pPr>
              <w:autoSpaceDE/>
              <w:autoSpaceDN/>
              <w:adjustRightInd/>
              <w:snapToGrid/>
              <w:spacing w:after="0"/>
              <w:jc w:val="left"/>
              <w:rPr>
                <w:lang w:eastAsia="zh-CN"/>
              </w:rPr>
            </w:pPr>
            <w:r w:rsidRPr="00684DDC">
              <w:rPr>
                <w:rFonts w:hint="eastAsia"/>
                <w:lang w:eastAsia="zh-CN"/>
              </w:rPr>
              <w:t>Scheduling</w:t>
            </w:r>
          </w:p>
        </w:tc>
        <w:tc>
          <w:tcPr>
            <w:tcW w:w="6306" w:type="dxa"/>
          </w:tcPr>
          <w:p w:rsidR="00684DDC" w:rsidRPr="00684DDC" w:rsidRDefault="00684DDC" w:rsidP="006A0CF9">
            <w:pPr>
              <w:autoSpaceDE/>
              <w:autoSpaceDN/>
              <w:adjustRightInd/>
              <w:snapToGrid/>
              <w:spacing w:after="0"/>
              <w:jc w:val="left"/>
              <w:rPr>
                <w:lang w:eastAsia="zh-CN"/>
              </w:rPr>
            </w:pPr>
            <w:r w:rsidRPr="00684DDC">
              <w:rPr>
                <w:rFonts w:hint="eastAsia"/>
                <w:lang w:eastAsia="zh-CN"/>
              </w:rPr>
              <w:t xml:space="preserve">PF </w:t>
            </w:r>
          </w:p>
          <w:p w:rsidR="00684DDC" w:rsidRPr="00684DDC" w:rsidRDefault="00684DDC" w:rsidP="006A0CF9">
            <w:pPr>
              <w:autoSpaceDE/>
              <w:autoSpaceDN/>
              <w:adjustRightInd/>
              <w:snapToGrid/>
              <w:spacing w:after="0"/>
              <w:jc w:val="left"/>
              <w:rPr>
                <w:lang w:eastAsia="zh-CN"/>
              </w:rPr>
            </w:pPr>
            <w:r w:rsidRPr="00684DDC">
              <w:rPr>
                <w:rFonts w:hint="eastAsia"/>
                <w:lang w:eastAsia="zh-CN"/>
              </w:rPr>
              <w:lastRenderedPageBreak/>
              <w:t>(MU-PF for MU-MIMO or SU-PF for SU-MIMO)</w:t>
            </w:r>
          </w:p>
        </w:tc>
      </w:tr>
      <w:tr w:rsidR="00684DDC" w:rsidRPr="00684DDC" w:rsidTr="006A0CF9">
        <w:tc>
          <w:tcPr>
            <w:tcW w:w="3227" w:type="dxa"/>
          </w:tcPr>
          <w:p w:rsidR="00684DDC" w:rsidRPr="00684DDC" w:rsidRDefault="00684DDC" w:rsidP="006A0CF9">
            <w:pPr>
              <w:autoSpaceDE/>
              <w:autoSpaceDN/>
              <w:adjustRightInd/>
              <w:snapToGrid/>
              <w:spacing w:after="0"/>
              <w:jc w:val="left"/>
              <w:rPr>
                <w:lang w:eastAsia="zh-CN"/>
              </w:rPr>
            </w:pPr>
            <w:r w:rsidRPr="00684DDC">
              <w:rPr>
                <w:rFonts w:hint="eastAsia"/>
                <w:lang w:eastAsia="zh-CN"/>
              </w:rPr>
              <w:lastRenderedPageBreak/>
              <w:t>Receiver</w:t>
            </w:r>
          </w:p>
        </w:tc>
        <w:tc>
          <w:tcPr>
            <w:tcW w:w="6306" w:type="dxa"/>
          </w:tcPr>
          <w:p w:rsidR="00684DDC" w:rsidRPr="00684DDC" w:rsidRDefault="00684DDC" w:rsidP="006A0CF9">
            <w:pPr>
              <w:autoSpaceDE/>
              <w:autoSpaceDN/>
              <w:adjustRightInd/>
              <w:snapToGrid/>
              <w:spacing w:after="0"/>
              <w:jc w:val="left"/>
              <w:rPr>
                <w:lang w:eastAsia="zh-CN"/>
              </w:rPr>
            </w:pPr>
            <w:r w:rsidRPr="00684DDC">
              <w:rPr>
                <w:rFonts w:hint="eastAsia"/>
                <w:lang w:eastAsia="zh-CN"/>
              </w:rPr>
              <w:t xml:space="preserve">MMSE-IRC </w:t>
            </w:r>
          </w:p>
          <w:p w:rsidR="00684DDC" w:rsidRPr="00684DDC" w:rsidRDefault="00684DDC" w:rsidP="006A0CF9">
            <w:pPr>
              <w:autoSpaceDE/>
              <w:autoSpaceDN/>
              <w:adjustRightInd/>
              <w:snapToGrid/>
              <w:spacing w:after="0"/>
              <w:jc w:val="left"/>
              <w:rPr>
                <w:lang w:eastAsia="zh-CN"/>
              </w:rPr>
            </w:pPr>
            <w:r w:rsidRPr="00684DDC">
              <w:rPr>
                <w:rFonts w:hint="eastAsia"/>
                <w:lang w:eastAsia="zh-CN"/>
              </w:rPr>
              <w:t>Advance receiver is not precluded.</w:t>
            </w:r>
          </w:p>
        </w:tc>
      </w:tr>
      <w:tr w:rsidR="00684DDC" w:rsidRPr="00684DDC" w:rsidTr="006A0CF9">
        <w:tc>
          <w:tcPr>
            <w:tcW w:w="3227" w:type="dxa"/>
          </w:tcPr>
          <w:p w:rsidR="00684DDC" w:rsidRPr="00684DDC" w:rsidRDefault="00684DDC" w:rsidP="006A0CF9">
            <w:pPr>
              <w:autoSpaceDE/>
              <w:autoSpaceDN/>
              <w:adjustRightInd/>
              <w:snapToGrid/>
              <w:spacing w:after="0"/>
              <w:jc w:val="left"/>
              <w:rPr>
                <w:lang w:eastAsia="zh-CN"/>
              </w:rPr>
            </w:pPr>
            <w:r w:rsidRPr="00684DDC">
              <w:rPr>
                <w:rFonts w:hint="eastAsia"/>
                <w:lang w:eastAsia="zh-CN"/>
              </w:rPr>
              <w:t>Down-tilt</w:t>
            </w:r>
          </w:p>
        </w:tc>
        <w:tc>
          <w:tcPr>
            <w:tcW w:w="6306" w:type="dxa"/>
          </w:tcPr>
          <w:p w:rsidR="00684DDC" w:rsidRPr="00684DDC" w:rsidRDefault="00684DDC" w:rsidP="006A0CF9">
            <w:pPr>
              <w:autoSpaceDE/>
              <w:autoSpaceDN/>
              <w:adjustRightInd/>
              <w:snapToGrid/>
              <w:spacing w:after="0"/>
              <w:jc w:val="left"/>
              <w:rPr>
                <w:lang w:eastAsia="zh-CN"/>
              </w:rPr>
            </w:pPr>
            <w:r w:rsidRPr="00684DDC">
              <w:rPr>
                <w:rFonts w:hint="eastAsia"/>
                <w:lang w:eastAsia="zh-CN"/>
              </w:rPr>
              <w:t>Mechanical tilt (calibration parameters can be used as starting point)</w:t>
            </w:r>
          </w:p>
          <w:p w:rsidR="00684DDC" w:rsidRPr="00684DDC" w:rsidRDefault="00684DDC" w:rsidP="006A0CF9">
            <w:pPr>
              <w:autoSpaceDE/>
              <w:autoSpaceDN/>
              <w:adjustRightInd/>
              <w:snapToGrid/>
              <w:spacing w:after="0"/>
              <w:jc w:val="left"/>
              <w:rPr>
                <w:lang w:eastAsia="zh-CN"/>
              </w:rPr>
            </w:pPr>
            <w:r w:rsidRPr="00684DDC">
              <w:rPr>
                <w:rFonts w:hint="eastAsia"/>
                <w:lang w:eastAsia="zh-CN"/>
              </w:rPr>
              <w:t>Electrical tilt</w:t>
            </w:r>
          </w:p>
        </w:tc>
      </w:tr>
      <w:tr w:rsidR="00684DDC" w:rsidRPr="00684DDC" w:rsidTr="006A0CF9">
        <w:tc>
          <w:tcPr>
            <w:tcW w:w="3227" w:type="dxa"/>
          </w:tcPr>
          <w:p w:rsidR="00684DDC" w:rsidRPr="00684DDC" w:rsidRDefault="00684DDC" w:rsidP="006A0CF9">
            <w:pPr>
              <w:autoSpaceDE/>
              <w:autoSpaceDN/>
              <w:adjustRightInd/>
              <w:snapToGrid/>
              <w:spacing w:after="0"/>
              <w:jc w:val="left"/>
              <w:rPr>
                <w:lang w:eastAsia="zh-CN"/>
              </w:rPr>
            </w:pPr>
            <w:r w:rsidRPr="00684DDC">
              <w:rPr>
                <w:rFonts w:hint="eastAsia"/>
                <w:lang w:eastAsia="zh-CN"/>
              </w:rPr>
              <w:t>Uplink power control parameters</w:t>
            </w:r>
          </w:p>
        </w:tc>
        <w:tc>
          <w:tcPr>
            <w:tcW w:w="6306" w:type="dxa"/>
          </w:tcPr>
          <w:p w:rsidR="00684DDC" w:rsidRPr="00684DDC" w:rsidRDefault="00684DDC" w:rsidP="006A0CF9">
            <w:pPr>
              <w:autoSpaceDE/>
              <w:autoSpaceDN/>
              <w:adjustRightInd/>
              <w:snapToGrid/>
              <w:spacing w:after="0"/>
              <w:jc w:val="left"/>
              <w:rPr>
                <w:lang w:eastAsia="zh-CN"/>
              </w:rPr>
            </w:pPr>
            <w:r w:rsidRPr="00684DDC">
              <w:rPr>
                <w:rFonts w:ascii="Symbol" w:hAnsi="Symbol"/>
                <w:lang w:eastAsia="zh-CN"/>
              </w:rPr>
              <w:t></w:t>
            </w:r>
            <w:r w:rsidRPr="00684DDC">
              <w:rPr>
                <w:rFonts w:hint="eastAsia"/>
                <w:lang w:eastAsia="zh-CN"/>
              </w:rPr>
              <w:t>, P</w:t>
            </w:r>
            <w:r w:rsidRPr="00684DDC">
              <w:rPr>
                <w:rFonts w:hint="eastAsia"/>
                <w:vertAlign w:val="subscript"/>
                <w:lang w:eastAsia="zh-CN"/>
              </w:rPr>
              <w:t>0</w:t>
            </w:r>
          </w:p>
        </w:tc>
      </w:tr>
      <w:tr w:rsidR="00684DDC" w:rsidRPr="00684DDC" w:rsidTr="006A0CF9">
        <w:tc>
          <w:tcPr>
            <w:tcW w:w="3227" w:type="dxa"/>
          </w:tcPr>
          <w:p w:rsidR="00684DDC" w:rsidRPr="00684DDC" w:rsidRDefault="00684DDC" w:rsidP="006A0CF9">
            <w:pPr>
              <w:autoSpaceDE/>
              <w:autoSpaceDN/>
              <w:adjustRightInd/>
              <w:snapToGrid/>
              <w:spacing w:after="0"/>
              <w:jc w:val="left"/>
              <w:rPr>
                <w:lang w:eastAsia="zh-CN"/>
              </w:rPr>
            </w:pPr>
            <w:r w:rsidRPr="00684DDC">
              <w:rPr>
                <w:rFonts w:hint="eastAsia"/>
                <w:lang w:eastAsia="zh-CN"/>
              </w:rPr>
              <w:t>Interference over thermal</w:t>
            </w:r>
          </w:p>
        </w:tc>
        <w:tc>
          <w:tcPr>
            <w:tcW w:w="6306" w:type="dxa"/>
          </w:tcPr>
          <w:p w:rsidR="00684DDC" w:rsidRPr="00684DDC" w:rsidRDefault="00684DDC" w:rsidP="00BF3CE7">
            <w:pPr>
              <w:autoSpaceDE/>
              <w:autoSpaceDN/>
              <w:adjustRightInd/>
              <w:snapToGrid/>
              <w:spacing w:after="0"/>
              <w:jc w:val="left"/>
              <w:rPr>
                <w:lang w:eastAsia="zh-CN"/>
              </w:rPr>
            </w:pPr>
            <w:r w:rsidRPr="00684DDC">
              <w:rPr>
                <w:lang w:eastAsia="zh-CN"/>
              </w:rPr>
              <w:t>Compan</w:t>
            </w:r>
            <w:r w:rsidRPr="00684DDC">
              <w:rPr>
                <w:rFonts w:hint="eastAsia"/>
                <w:lang w:eastAsia="zh-CN"/>
              </w:rPr>
              <w:t>i</w:t>
            </w:r>
            <w:r w:rsidRPr="00684DDC">
              <w:rPr>
                <w:lang w:eastAsia="zh-CN"/>
              </w:rPr>
              <w:t>es report</w:t>
            </w:r>
            <w:r w:rsidRPr="00684DDC">
              <w:rPr>
                <w:rFonts w:hint="eastAsia"/>
                <w:lang w:eastAsia="zh-CN"/>
              </w:rPr>
              <w:t xml:space="preserve"> (use the </w:t>
            </w:r>
            <w:r w:rsidRPr="00684DDC">
              <w:rPr>
                <w:lang w:eastAsia="zh-CN"/>
              </w:rPr>
              <w:t>“</w:t>
            </w:r>
            <w:r w:rsidRPr="00684DDC">
              <w:rPr>
                <w:rFonts w:hint="eastAsia"/>
                <w:lang w:eastAsia="zh-CN"/>
              </w:rPr>
              <w:t xml:space="preserve">effective </w:t>
            </w:r>
            <w:proofErr w:type="spellStart"/>
            <w:r w:rsidRPr="00684DDC">
              <w:rPr>
                <w:rFonts w:hint="eastAsia"/>
                <w:lang w:eastAsia="zh-CN"/>
              </w:rPr>
              <w:t>IoT</w:t>
            </w:r>
            <w:proofErr w:type="spellEnd"/>
            <w:r w:rsidRPr="00684DDC">
              <w:rPr>
                <w:lang w:eastAsia="zh-CN"/>
              </w:rPr>
              <w:t>”</w:t>
            </w:r>
            <w:r w:rsidRPr="00684DDC">
              <w:rPr>
                <w:rFonts w:hint="eastAsia"/>
                <w:lang w:eastAsia="zh-CN"/>
              </w:rPr>
              <w:t xml:space="preserve"> model as in </w:t>
            </w:r>
            <w:r w:rsidR="00BF3CE7">
              <w:rPr>
                <w:rFonts w:hint="eastAsia"/>
                <w:lang w:eastAsia="zh-CN"/>
              </w:rPr>
              <w:t>Section A.2.1.8 in TR36.814</w:t>
            </w:r>
            <w:r w:rsidRPr="00684DDC">
              <w:rPr>
                <w:rFonts w:hint="eastAsia"/>
                <w:lang w:eastAsia="zh-CN"/>
              </w:rPr>
              <w:t>)</w:t>
            </w:r>
          </w:p>
        </w:tc>
      </w:tr>
    </w:tbl>
    <w:p w:rsidR="00944ACE" w:rsidRPr="00684DDC" w:rsidRDefault="009F6701" w:rsidP="00944ACE">
      <w:pPr>
        <w:pStyle w:val="1"/>
        <w:rPr>
          <w:lang w:eastAsia="zh-CN"/>
        </w:rPr>
      </w:pPr>
      <w:r w:rsidRPr="00684DDC">
        <w:rPr>
          <w:rFonts w:hint="eastAsia"/>
          <w:lang w:eastAsia="zh-CN"/>
        </w:rPr>
        <w:t>Other features for further consideration</w:t>
      </w:r>
    </w:p>
    <w:p w:rsidR="009F6701" w:rsidRPr="00684DDC" w:rsidRDefault="00F42D6E" w:rsidP="009F6701">
      <w:pPr>
        <w:rPr>
          <w:lang w:eastAsia="zh-CN"/>
        </w:rPr>
      </w:pPr>
      <w:r w:rsidRPr="00684DDC">
        <w:rPr>
          <w:rFonts w:hint="eastAsia"/>
          <w:lang w:eastAsia="zh-CN"/>
        </w:rPr>
        <w:t xml:space="preserve">The technical </w:t>
      </w:r>
      <w:r w:rsidR="0071730A" w:rsidRPr="00684DDC">
        <w:rPr>
          <w:rFonts w:hint="eastAsia"/>
          <w:lang w:eastAsia="zh-CN"/>
        </w:rPr>
        <w:t xml:space="preserve">features </w:t>
      </w:r>
      <w:r w:rsidRPr="00684DDC">
        <w:rPr>
          <w:rFonts w:hint="eastAsia"/>
          <w:lang w:eastAsia="zh-CN"/>
        </w:rPr>
        <w:t xml:space="preserve">listed in Appendix 1 </w:t>
      </w:r>
      <w:r w:rsidR="00885A91" w:rsidRPr="00684DDC">
        <w:rPr>
          <w:rFonts w:hint="eastAsia"/>
          <w:lang w:eastAsia="zh-CN"/>
        </w:rPr>
        <w:t>can be</w:t>
      </w:r>
      <w:r w:rsidRPr="00684DDC">
        <w:rPr>
          <w:rFonts w:hint="eastAsia"/>
          <w:lang w:eastAsia="zh-CN"/>
        </w:rPr>
        <w:t xml:space="preserve"> further </w:t>
      </w:r>
      <w:r w:rsidR="00885A91" w:rsidRPr="00684DDC">
        <w:rPr>
          <w:rFonts w:hint="eastAsia"/>
          <w:lang w:eastAsia="zh-CN"/>
        </w:rPr>
        <w:t xml:space="preserve">considered for </w:t>
      </w:r>
      <w:proofErr w:type="spellStart"/>
      <w:r w:rsidR="00885A91" w:rsidRPr="00684DDC">
        <w:rPr>
          <w:rFonts w:hint="eastAsia"/>
          <w:lang w:eastAsia="zh-CN"/>
        </w:rPr>
        <w:t>eMBB</w:t>
      </w:r>
      <w:proofErr w:type="spellEnd"/>
      <w:r w:rsidR="00885A91" w:rsidRPr="00684DDC">
        <w:rPr>
          <w:rFonts w:hint="eastAsia"/>
          <w:lang w:eastAsia="zh-CN"/>
        </w:rPr>
        <w:t xml:space="preserve"> evaluation</w:t>
      </w:r>
      <w:r w:rsidRPr="00684DDC">
        <w:rPr>
          <w:rFonts w:hint="eastAsia"/>
          <w:lang w:eastAsia="zh-CN"/>
        </w:rPr>
        <w:t>.</w:t>
      </w:r>
    </w:p>
    <w:p w:rsidR="009B54A4" w:rsidRPr="00684DDC" w:rsidRDefault="00351FB6" w:rsidP="000B64EA">
      <w:pPr>
        <w:pStyle w:val="1"/>
        <w:numPr>
          <w:ilvl w:val="0"/>
          <w:numId w:val="0"/>
        </w:numPr>
      </w:pPr>
      <w:r w:rsidRPr="00684DDC">
        <w:t>References</w:t>
      </w:r>
      <w:bookmarkEnd w:id="3"/>
      <w:bookmarkEnd w:id="4"/>
      <w:bookmarkEnd w:id="5"/>
      <w:bookmarkEnd w:id="6"/>
    </w:p>
    <w:p w:rsidR="00F70ADF" w:rsidRPr="00684DDC" w:rsidRDefault="008411AE" w:rsidP="00835A46">
      <w:pPr>
        <w:pStyle w:val="References"/>
        <w:numPr>
          <w:ilvl w:val="0"/>
          <w:numId w:val="7"/>
        </w:numPr>
        <w:spacing w:line="240" w:lineRule="atLeast"/>
        <w:ind w:left="357" w:hanging="357"/>
        <w:jc w:val="both"/>
        <w:rPr>
          <w:rFonts w:eastAsiaTheme="minorEastAsia"/>
          <w:lang w:eastAsia="zh-CN"/>
        </w:rPr>
      </w:pPr>
      <w:r w:rsidRPr="00684DDC">
        <w:rPr>
          <w:lang w:eastAsia="zh-CN"/>
        </w:rPr>
        <w:t>RP- 172532</w:t>
      </w:r>
      <w:r w:rsidR="00F70ADF" w:rsidRPr="00684DDC">
        <w:rPr>
          <w:rFonts w:hint="eastAsia"/>
          <w:lang w:eastAsia="zh-CN"/>
        </w:rPr>
        <w:t xml:space="preserve">, </w:t>
      </w:r>
      <w:r w:rsidR="00F70ADF" w:rsidRPr="00684DDC">
        <w:rPr>
          <w:lang w:eastAsia="zh-CN"/>
        </w:rPr>
        <w:t>“</w:t>
      </w:r>
      <w:r w:rsidRPr="00684DDC">
        <w:rPr>
          <w:lang w:eastAsia="zh-CN"/>
        </w:rPr>
        <w:t>Work plan for self evaluation towards 3GPP Update Submission to ITU-R</w:t>
      </w:r>
      <w:r w:rsidR="00F70ADF" w:rsidRPr="00684DDC">
        <w:rPr>
          <w:lang w:eastAsia="zh-CN"/>
        </w:rPr>
        <w:t>”</w:t>
      </w:r>
      <w:r w:rsidR="00F70ADF" w:rsidRPr="00684DDC">
        <w:rPr>
          <w:rFonts w:hint="eastAsia"/>
          <w:lang w:eastAsia="zh-CN"/>
        </w:rPr>
        <w:t xml:space="preserve">, </w:t>
      </w:r>
      <w:r w:rsidR="00D94B94" w:rsidRPr="00684DDC">
        <w:rPr>
          <w:lang w:eastAsia="zh-CN"/>
        </w:rPr>
        <w:t xml:space="preserve">Huawei, </w:t>
      </w:r>
      <w:r w:rsidRPr="00684DDC">
        <w:rPr>
          <w:lang w:eastAsia="zh-CN"/>
        </w:rPr>
        <w:t>Ericsson, Telecom Italia</w:t>
      </w:r>
      <w:r w:rsidR="00F70ADF" w:rsidRPr="00684DDC">
        <w:rPr>
          <w:rFonts w:hint="eastAsia"/>
          <w:lang w:eastAsia="zh-CN"/>
        </w:rPr>
        <w:t xml:space="preserve">, </w:t>
      </w:r>
      <w:r w:rsidRPr="00684DDC">
        <w:rPr>
          <w:rFonts w:eastAsiaTheme="minorEastAsia" w:hint="eastAsia"/>
          <w:lang w:eastAsia="zh-CN"/>
        </w:rPr>
        <w:t>December</w:t>
      </w:r>
      <w:r w:rsidR="00F70ADF" w:rsidRPr="00684DDC">
        <w:rPr>
          <w:rFonts w:eastAsiaTheme="minorEastAsia" w:hint="eastAsia"/>
          <w:lang w:eastAsia="zh-CN"/>
        </w:rPr>
        <w:t xml:space="preserve"> 201</w:t>
      </w:r>
      <w:r w:rsidRPr="00684DDC">
        <w:rPr>
          <w:rFonts w:eastAsiaTheme="minorEastAsia" w:hint="eastAsia"/>
          <w:lang w:eastAsia="zh-CN"/>
        </w:rPr>
        <w:t>7</w:t>
      </w:r>
      <w:r w:rsidR="00F70ADF" w:rsidRPr="00684DDC">
        <w:rPr>
          <w:rFonts w:hint="eastAsia"/>
          <w:lang w:eastAsia="zh-CN"/>
        </w:rPr>
        <w:t>.</w:t>
      </w:r>
    </w:p>
    <w:p w:rsidR="00863508" w:rsidRPr="00684DDC" w:rsidRDefault="0042654B" w:rsidP="00885A91">
      <w:pPr>
        <w:pStyle w:val="1"/>
        <w:numPr>
          <w:ilvl w:val="0"/>
          <w:numId w:val="0"/>
        </w:numPr>
        <w:ind w:left="432" w:hanging="432"/>
        <w:rPr>
          <w:lang w:eastAsia="zh-CN"/>
        </w:rPr>
      </w:pPr>
      <w:r w:rsidRPr="00684DDC">
        <w:rPr>
          <w:rFonts w:hint="eastAsia"/>
          <w:lang w:eastAsia="zh-CN"/>
        </w:rPr>
        <w:t>Appendix</w:t>
      </w:r>
      <w:r w:rsidR="00DD5546" w:rsidRPr="00684DDC">
        <w:rPr>
          <w:rFonts w:hint="eastAsia"/>
          <w:lang w:eastAsia="zh-CN"/>
        </w:rPr>
        <w:t>:</w:t>
      </w:r>
      <w:r w:rsidR="006E291A" w:rsidRPr="00684DDC">
        <w:rPr>
          <w:rFonts w:hint="eastAsia"/>
          <w:lang w:eastAsia="zh-CN"/>
        </w:rPr>
        <w:t xml:space="preserve"> Candidate </w:t>
      </w:r>
      <w:r w:rsidR="008B207E" w:rsidRPr="00684DDC">
        <w:rPr>
          <w:rFonts w:hint="eastAsia"/>
          <w:lang w:eastAsia="zh-CN"/>
        </w:rPr>
        <w:t>additional f</w:t>
      </w:r>
      <w:r w:rsidR="006E291A" w:rsidRPr="00684DDC">
        <w:rPr>
          <w:rFonts w:hint="eastAsia"/>
          <w:lang w:eastAsia="zh-CN"/>
        </w:rPr>
        <w:t xml:space="preserve">eatures for </w:t>
      </w:r>
      <w:proofErr w:type="spellStart"/>
      <w:r w:rsidR="006E291A" w:rsidRPr="00684DDC">
        <w:rPr>
          <w:rFonts w:hint="eastAsia"/>
          <w:lang w:eastAsia="zh-CN"/>
        </w:rPr>
        <w:t>eMBB</w:t>
      </w:r>
      <w:proofErr w:type="spellEnd"/>
      <w:r w:rsidR="006E291A" w:rsidRPr="00684DDC">
        <w:rPr>
          <w:rFonts w:hint="eastAsia"/>
          <w:lang w:eastAsia="zh-CN"/>
        </w:rPr>
        <w:t xml:space="preserve"> evaluation.</w:t>
      </w:r>
    </w:p>
    <w:p w:rsidR="0042654B" w:rsidRPr="00684DDC" w:rsidRDefault="0042654B" w:rsidP="0042654B">
      <w:pPr>
        <w:keepNext/>
        <w:spacing w:before="240"/>
        <w:jc w:val="center"/>
        <w:rPr>
          <w:caps/>
          <w:sz w:val="20"/>
          <w:lang w:eastAsia="zh-CN"/>
        </w:rPr>
      </w:pPr>
      <w:r w:rsidRPr="00684DDC">
        <w:rPr>
          <w:caps/>
          <w:sz w:val="20"/>
        </w:rPr>
        <w:t xml:space="preserve">TABLE </w:t>
      </w:r>
      <w:r w:rsidRPr="00684DDC">
        <w:rPr>
          <w:rFonts w:hint="eastAsia"/>
          <w:caps/>
          <w:sz w:val="20"/>
          <w:lang w:eastAsia="zh-CN"/>
        </w:rPr>
        <w:t>1</w:t>
      </w:r>
    </w:p>
    <w:p w:rsidR="0042654B" w:rsidRPr="00684DDC" w:rsidRDefault="0009595D" w:rsidP="0042654B">
      <w:pPr>
        <w:keepNext/>
        <w:keepLines/>
        <w:jc w:val="center"/>
        <w:rPr>
          <w:rFonts w:ascii="Times New Roman Bold" w:hAnsi="Times New Roman Bold"/>
          <w:b/>
          <w:sz w:val="20"/>
          <w:lang w:eastAsia="zh-CN"/>
        </w:rPr>
      </w:pPr>
      <w:r w:rsidRPr="00684DDC">
        <w:rPr>
          <w:rFonts w:ascii="Times New Roman Bold" w:hAnsi="Times New Roman Bold" w:hint="eastAsia"/>
          <w:b/>
          <w:sz w:val="20"/>
          <w:lang w:eastAsia="zh-CN"/>
        </w:rPr>
        <w:t xml:space="preserve">Candidate </w:t>
      </w:r>
      <w:r w:rsidR="0042654B" w:rsidRPr="00684DDC">
        <w:rPr>
          <w:rFonts w:ascii="Times New Roman Bold" w:hAnsi="Times New Roman Bold"/>
          <w:b/>
          <w:sz w:val="20"/>
          <w:lang w:eastAsia="zh-CN"/>
        </w:rPr>
        <w:t xml:space="preserve">features for </w:t>
      </w:r>
      <w:proofErr w:type="spellStart"/>
      <w:r w:rsidR="0042654B" w:rsidRPr="00684DDC">
        <w:rPr>
          <w:rFonts w:ascii="Times New Roman Bold" w:hAnsi="Times New Roman Bold"/>
          <w:b/>
          <w:sz w:val="20"/>
          <w:lang w:eastAsia="zh-CN"/>
        </w:rPr>
        <w:t>eMBB</w:t>
      </w:r>
      <w:proofErr w:type="spellEnd"/>
    </w:p>
    <w:tbl>
      <w:tblPr>
        <w:tblStyle w:val="af"/>
        <w:tblW w:w="0" w:type="auto"/>
        <w:jc w:val="center"/>
        <w:tblLook w:val="04A0"/>
      </w:tblPr>
      <w:tblGrid>
        <w:gridCol w:w="1951"/>
        <w:gridCol w:w="4006"/>
        <w:gridCol w:w="2231"/>
      </w:tblGrid>
      <w:tr w:rsidR="0042654B" w:rsidRPr="00684DDC" w:rsidTr="008E450A">
        <w:trPr>
          <w:trHeight w:val="212"/>
          <w:jc w:val="center"/>
        </w:trPr>
        <w:tc>
          <w:tcPr>
            <w:tcW w:w="1951" w:type="dxa"/>
            <w:shd w:val="clear" w:color="auto" w:fill="D9D9D9" w:themeFill="background1" w:themeFillShade="D9"/>
          </w:tcPr>
          <w:p w:rsidR="0042654B" w:rsidRPr="00684DDC" w:rsidRDefault="0042654B" w:rsidP="008E450A">
            <w:pPr>
              <w:spacing w:after="0"/>
              <w:jc w:val="center"/>
              <w:rPr>
                <w:rFonts w:eastAsiaTheme="minorEastAsia"/>
                <w:sz w:val="20"/>
                <w:lang w:eastAsia="zh-CN"/>
              </w:rPr>
            </w:pPr>
            <w:r w:rsidRPr="00684DDC">
              <w:rPr>
                <w:rFonts w:eastAsiaTheme="minorEastAsia" w:hint="eastAsia"/>
                <w:sz w:val="20"/>
                <w:lang w:eastAsia="zh-CN"/>
              </w:rPr>
              <w:t>General features</w:t>
            </w:r>
          </w:p>
        </w:tc>
        <w:tc>
          <w:tcPr>
            <w:tcW w:w="4006" w:type="dxa"/>
            <w:shd w:val="clear" w:color="auto" w:fill="D9D9D9" w:themeFill="background1" w:themeFillShade="D9"/>
          </w:tcPr>
          <w:p w:rsidR="0042654B" w:rsidRPr="00684DDC" w:rsidRDefault="0042654B" w:rsidP="008E450A">
            <w:pPr>
              <w:spacing w:after="0"/>
              <w:jc w:val="center"/>
              <w:rPr>
                <w:rFonts w:eastAsiaTheme="minorEastAsia"/>
                <w:sz w:val="20"/>
              </w:rPr>
            </w:pPr>
            <w:r w:rsidRPr="00684DDC">
              <w:rPr>
                <w:rFonts w:eastAsiaTheme="minorEastAsia" w:hint="eastAsia"/>
                <w:sz w:val="20"/>
              </w:rPr>
              <w:t xml:space="preserve">FR1 </w:t>
            </w:r>
            <w:r w:rsidRPr="00684DDC">
              <w:rPr>
                <w:rFonts w:eastAsiaTheme="minorEastAsia"/>
                <w:sz w:val="20"/>
                <w:lang w:eastAsia="zh-CN"/>
              </w:rPr>
              <w:br/>
            </w:r>
            <w:r w:rsidRPr="00684DDC">
              <w:rPr>
                <w:rFonts w:eastAsiaTheme="minorEastAsia" w:hint="eastAsia"/>
                <w:sz w:val="20"/>
              </w:rPr>
              <w:t>(below 6 GHz)</w:t>
            </w:r>
          </w:p>
        </w:tc>
        <w:tc>
          <w:tcPr>
            <w:tcW w:w="2231" w:type="dxa"/>
            <w:shd w:val="clear" w:color="auto" w:fill="D9D9D9" w:themeFill="background1" w:themeFillShade="D9"/>
          </w:tcPr>
          <w:p w:rsidR="0042654B" w:rsidRPr="00684DDC" w:rsidRDefault="0042654B" w:rsidP="008E450A">
            <w:pPr>
              <w:spacing w:after="0"/>
              <w:jc w:val="center"/>
              <w:rPr>
                <w:rFonts w:eastAsiaTheme="minorEastAsia"/>
                <w:sz w:val="20"/>
              </w:rPr>
            </w:pPr>
            <w:r w:rsidRPr="00684DDC">
              <w:rPr>
                <w:rFonts w:eastAsiaTheme="minorEastAsia" w:hint="eastAsia"/>
                <w:sz w:val="20"/>
              </w:rPr>
              <w:t xml:space="preserve">FR2 </w:t>
            </w:r>
            <w:r w:rsidRPr="00684DDC">
              <w:rPr>
                <w:rFonts w:eastAsiaTheme="minorEastAsia"/>
                <w:sz w:val="20"/>
                <w:lang w:eastAsia="zh-CN"/>
              </w:rPr>
              <w:br/>
            </w:r>
            <w:r w:rsidRPr="00684DDC">
              <w:rPr>
                <w:rFonts w:eastAsiaTheme="minorEastAsia" w:hint="eastAsia"/>
                <w:sz w:val="20"/>
              </w:rPr>
              <w:t>(above 24 GHz)</w:t>
            </w:r>
          </w:p>
        </w:tc>
      </w:tr>
      <w:tr w:rsidR="0042654B" w:rsidRPr="00684DDC" w:rsidTr="008E450A">
        <w:trPr>
          <w:jc w:val="center"/>
        </w:trPr>
        <w:tc>
          <w:tcPr>
            <w:tcW w:w="1951" w:type="dxa"/>
          </w:tcPr>
          <w:p w:rsidR="0042654B" w:rsidRPr="00684DDC" w:rsidRDefault="0042654B" w:rsidP="008E450A">
            <w:pPr>
              <w:spacing w:after="0"/>
              <w:rPr>
                <w:rFonts w:eastAsiaTheme="minorEastAsia"/>
                <w:sz w:val="20"/>
                <w:lang w:eastAsia="zh-CN"/>
              </w:rPr>
            </w:pPr>
            <w:r w:rsidRPr="00684DDC">
              <w:rPr>
                <w:rFonts w:eastAsiaTheme="minorEastAsia" w:hint="eastAsia"/>
                <w:sz w:val="20"/>
              </w:rPr>
              <w:t>NR</w:t>
            </w:r>
            <w:r w:rsidRPr="00684DDC">
              <w:rPr>
                <w:rFonts w:eastAsiaTheme="minorEastAsia" w:hint="eastAsia"/>
                <w:sz w:val="20"/>
                <w:lang w:eastAsia="zh-CN"/>
              </w:rPr>
              <w:t xml:space="preserve"> on single-band</w:t>
            </w:r>
          </w:p>
        </w:tc>
        <w:tc>
          <w:tcPr>
            <w:tcW w:w="4006" w:type="dxa"/>
          </w:tcPr>
          <w:p w:rsidR="0042654B" w:rsidRPr="00684DDC" w:rsidRDefault="0042654B" w:rsidP="008E450A">
            <w:pPr>
              <w:spacing w:after="0"/>
              <w:jc w:val="left"/>
              <w:rPr>
                <w:rFonts w:eastAsiaTheme="minorEastAsia"/>
                <w:sz w:val="20"/>
                <w:lang w:eastAsia="zh-CN"/>
              </w:rPr>
            </w:pPr>
            <w:r w:rsidRPr="00684DDC">
              <w:rPr>
                <w:rFonts w:eastAsiaTheme="minorEastAsia" w:hint="eastAsia"/>
                <w:sz w:val="20"/>
                <w:lang w:eastAsia="zh-CN"/>
              </w:rPr>
              <w:t>Un-paired spectrum: TDD</w:t>
            </w:r>
          </w:p>
          <w:p w:rsidR="0042654B" w:rsidRPr="00684DDC" w:rsidRDefault="0042654B" w:rsidP="008E450A">
            <w:pPr>
              <w:spacing w:after="0"/>
              <w:jc w:val="left"/>
              <w:rPr>
                <w:rFonts w:eastAsiaTheme="minorEastAsia"/>
                <w:sz w:val="20"/>
              </w:rPr>
            </w:pPr>
            <w:r w:rsidRPr="00684DDC">
              <w:rPr>
                <w:rFonts w:eastAsiaTheme="minorEastAsia" w:hint="eastAsia"/>
                <w:sz w:val="20"/>
                <w:lang w:eastAsia="zh-CN"/>
              </w:rPr>
              <w:t>Paired spectrum: FDD, flexible duplex, etc.</w:t>
            </w:r>
          </w:p>
        </w:tc>
        <w:tc>
          <w:tcPr>
            <w:tcW w:w="2231" w:type="dxa"/>
          </w:tcPr>
          <w:p w:rsidR="0042654B" w:rsidRPr="00684DDC" w:rsidRDefault="0042654B" w:rsidP="008E450A">
            <w:pPr>
              <w:spacing w:after="0"/>
              <w:jc w:val="left"/>
              <w:rPr>
                <w:rFonts w:eastAsiaTheme="minorEastAsia"/>
                <w:sz w:val="20"/>
              </w:rPr>
            </w:pPr>
            <w:r w:rsidRPr="00684DDC">
              <w:rPr>
                <w:rFonts w:eastAsiaTheme="minorEastAsia" w:hint="eastAsia"/>
                <w:sz w:val="20"/>
                <w:lang w:eastAsia="zh-CN"/>
              </w:rPr>
              <w:t xml:space="preserve">Un-paired spectrum: </w:t>
            </w:r>
            <w:r w:rsidRPr="00684DDC">
              <w:rPr>
                <w:rFonts w:eastAsiaTheme="minorEastAsia" w:hint="eastAsia"/>
                <w:sz w:val="20"/>
              </w:rPr>
              <w:t>TDD</w:t>
            </w:r>
          </w:p>
        </w:tc>
      </w:tr>
      <w:tr w:rsidR="0042654B" w:rsidRPr="00684DDC" w:rsidTr="008E450A">
        <w:trPr>
          <w:jc w:val="center"/>
        </w:trPr>
        <w:tc>
          <w:tcPr>
            <w:tcW w:w="1951" w:type="dxa"/>
          </w:tcPr>
          <w:p w:rsidR="0042654B" w:rsidRPr="00684DDC" w:rsidRDefault="0042654B" w:rsidP="008E450A">
            <w:pPr>
              <w:spacing w:after="0"/>
              <w:rPr>
                <w:rFonts w:eastAsiaTheme="minorEastAsia"/>
                <w:sz w:val="20"/>
                <w:lang w:eastAsia="zh-CN"/>
              </w:rPr>
            </w:pPr>
            <w:r w:rsidRPr="00684DDC">
              <w:rPr>
                <w:rFonts w:eastAsiaTheme="minorEastAsia" w:hint="eastAsia"/>
                <w:sz w:val="20"/>
              </w:rPr>
              <w:t>LTE</w:t>
            </w:r>
            <w:r w:rsidRPr="00684DDC">
              <w:rPr>
                <w:rFonts w:eastAsiaTheme="minorEastAsia" w:hint="eastAsia"/>
                <w:sz w:val="20"/>
                <w:lang w:eastAsia="zh-CN"/>
              </w:rPr>
              <w:t xml:space="preserve"> on single-band</w:t>
            </w:r>
          </w:p>
        </w:tc>
        <w:tc>
          <w:tcPr>
            <w:tcW w:w="4006" w:type="dxa"/>
          </w:tcPr>
          <w:p w:rsidR="0042654B" w:rsidRPr="00684DDC" w:rsidRDefault="0042654B" w:rsidP="008E450A">
            <w:pPr>
              <w:spacing w:after="0"/>
              <w:rPr>
                <w:rFonts w:eastAsiaTheme="minorEastAsia"/>
                <w:sz w:val="20"/>
                <w:lang w:eastAsia="zh-CN"/>
              </w:rPr>
            </w:pPr>
            <w:r w:rsidRPr="00684DDC">
              <w:rPr>
                <w:rFonts w:eastAsiaTheme="minorEastAsia" w:hint="eastAsia"/>
                <w:sz w:val="20"/>
                <w:lang w:eastAsia="zh-CN"/>
              </w:rPr>
              <w:t>Un-paired spectrum: TDD</w:t>
            </w:r>
          </w:p>
          <w:p w:rsidR="0042654B" w:rsidRPr="00684DDC" w:rsidRDefault="0042654B" w:rsidP="008E450A">
            <w:pPr>
              <w:spacing w:after="0"/>
              <w:rPr>
                <w:rFonts w:eastAsiaTheme="minorEastAsia"/>
                <w:sz w:val="20"/>
                <w:lang w:eastAsia="zh-CN"/>
              </w:rPr>
            </w:pPr>
            <w:r w:rsidRPr="00684DDC">
              <w:rPr>
                <w:rFonts w:eastAsiaTheme="minorEastAsia" w:hint="eastAsia"/>
                <w:sz w:val="20"/>
                <w:lang w:eastAsia="zh-CN"/>
              </w:rPr>
              <w:t>Paired spectrum: FDD</w:t>
            </w:r>
          </w:p>
        </w:tc>
        <w:tc>
          <w:tcPr>
            <w:tcW w:w="2231" w:type="dxa"/>
          </w:tcPr>
          <w:p w:rsidR="0042654B" w:rsidRPr="00684DDC" w:rsidRDefault="0042654B" w:rsidP="008E450A">
            <w:pPr>
              <w:spacing w:after="0"/>
              <w:rPr>
                <w:rFonts w:eastAsiaTheme="minorEastAsia"/>
                <w:sz w:val="20"/>
              </w:rPr>
            </w:pPr>
            <w:r w:rsidRPr="00684DDC">
              <w:rPr>
                <w:rFonts w:eastAsiaTheme="minorEastAsia" w:hint="eastAsia"/>
                <w:sz w:val="20"/>
              </w:rPr>
              <w:t>-</w:t>
            </w:r>
          </w:p>
        </w:tc>
      </w:tr>
      <w:tr w:rsidR="0042654B" w:rsidRPr="00684DDC" w:rsidTr="008E450A">
        <w:trPr>
          <w:jc w:val="center"/>
        </w:trPr>
        <w:tc>
          <w:tcPr>
            <w:tcW w:w="1951" w:type="dxa"/>
          </w:tcPr>
          <w:p w:rsidR="0042654B" w:rsidRPr="00684DDC" w:rsidRDefault="0042654B" w:rsidP="008E450A">
            <w:pPr>
              <w:spacing w:after="0"/>
              <w:jc w:val="left"/>
              <w:rPr>
                <w:rFonts w:eastAsiaTheme="minorEastAsia"/>
                <w:sz w:val="20"/>
                <w:lang w:eastAsia="zh-CN"/>
              </w:rPr>
            </w:pPr>
            <w:r w:rsidRPr="00684DDC">
              <w:rPr>
                <w:rFonts w:eastAsiaTheme="minorEastAsia" w:hint="eastAsia"/>
                <w:sz w:val="20"/>
              </w:rPr>
              <w:t>NR</w:t>
            </w:r>
            <w:r w:rsidRPr="00684DDC">
              <w:rPr>
                <w:rFonts w:eastAsiaTheme="minorEastAsia" w:hint="eastAsia"/>
                <w:sz w:val="20"/>
                <w:lang w:eastAsia="zh-CN"/>
              </w:rPr>
              <w:t xml:space="preserve"> on multi-band</w:t>
            </w:r>
          </w:p>
        </w:tc>
        <w:tc>
          <w:tcPr>
            <w:tcW w:w="6237" w:type="dxa"/>
            <w:gridSpan w:val="2"/>
          </w:tcPr>
          <w:p w:rsidR="0042654B" w:rsidRPr="00684DDC" w:rsidRDefault="0042654B" w:rsidP="008E450A">
            <w:pPr>
              <w:spacing w:after="0"/>
              <w:jc w:val="left"/>
              <w:rPr>
                <w:rFonts w:eastAsiaTheme="minorEastAsia"/>
                <w:sz w:val="20"/>
                <w:lang w:eastAsia="zh-CN"/>
              </w:rPr>
            </w:pPr>
            <w:r w:rsidRPr="00684DDC">
              <w:rPr>
                <w:rFonts w:eastAsiaTheme="minorEastAsia" w:hint="eastAsia"/>
                <w:sz w:val="20"/>
              </w:rPr>
              <w:t xml:space="preserve">NR </w:t>
            </w:r>
            <w:r w:rsidRPr="00684DDC">
              <w:rPr>
                <w:rFonts w:eastAsiaTheme="minorEastAsia" w:hint="eastAsia"/>
                <w:sz w:val="20"/>
                <w:lang w:eastAsia="zh-CN"/>
              </w:rPr>
              <w:t>with</w:t>
            </w:r>
            <w:r w:rsidRPr="00684DDC">
              <w:rPr>
                <w:rFonts w:eastAsiaTheme="minorEastAsia" w:hint="eastAsia"/>
                <w:sz w:val="20"/>
              </w:rPr>
              <w:t xml:space="preserve"> SUL</w:t>
            </w:r>
            <w:r w:rsidRPr="00684DDC">
              <w:rPr>
                <w:rFonts w:eastAsiaTheme="minorEastAsia" w:hint="eastAsia"/>
                <w:sz w:val="20"/>
                <w:lang w:eastAsia="zh-CN"/>
              </w:rPr>
              <w:t>+TDD</w:t>
            </w:r>
            <w:r w:rsidRPr="00684DDC">
              <w:rPr>
                <w:rFonts w:eastAsiaTheme="minorEastAsia" w:hint="eastAsia"/>
                <w:sz w:val="20"/>
              </w:rPr>
              <w:t xml:space="preserve"> </w:t>
            </w:r>
            <w:r w:rsidRPr="00684DDC">
              <w:rPr>
                <w:rFonts w:eastAsiaTheme="minorEastAsia" w:hint="eastAsia"/>
                <w:sz w:val="20"/>
                <w:lang w:eastAsia="zh-CN"/>
              </w:rPr>
              <w:t xml:space="preserve">band </w:t>
            </w:r>
            <w:r w:rsidRPr="00684DDC">
              <w:rPr>
                <w:rFonts w:eastAsiaTheme="minorEastAsia"/>
                <w:sz w:val="20"/>
                <w:lang w:eastAsia="zh-CN"/>
              </w:rPr>
              <w:t xml:space="preserve">using macro layer </w:t>
            </w:r>
            <w:r w:rsidRPr="00684DDC">
              <w:rPr>
                <w:rFonts w:eastAsiaTheme="minorEastAsia" w:hint="eastAsia"/>
                <w:sz w:val="20"/>
              </w:rPr>
              <w:t>(</w:t>
            </w:r>
            <w:r w:rsidRPr="00684DDC">
              <w:rPr>
                <w:rFonts w:eastAsiaTheme="minorEastAsia" w:hint="eastAsia"/>
                <w:sz w:val="20"/>
                <w:lang w:eastAsia="zh-CN"/>
              </w:rPr>
              <w:t xml:space="preserve">at least </w:t>
            </w:r>
            <w:r w:rsidRPr="00684DDC">
              <w:rPr>
                <w:rFonts w:eastAsiaTheme="minorEastAsia" w:hint="eastAsia"/>
                <w:sz w:val="20"/>
              </w:rPr>
              <w:t xml:space="preserve">for </w:t>
            </w:r>
            <w:r w:rsidRPr="00684DDC">
              <w:rPr>
                <w:rFonts w:eastAsiaTheme="minorEastAsia" w:hint="eastAsia"/>
                <w:sz w:val="20"/>
                <w:lang w:eastAsia="zh-CN"/>
              </w:rPr>
              <w:t xml:space="preserve">UL </w:t>
            </w:r>
            <w:r w:rsidRPr="00684DDC">
              <w:rPr>
                <w:rFonts w:eastAsiaTheme="minorEastAsia" w:hint="eastAsia"/>
                <w:sz w:val="20"/>
              </w:rPr>
              <w:t>user experienced data rate)</w:t>
            </w:r>
          </w:p>
        </w:tc>
      </w:tr>
      <w:tr w:rsidR="0042654B" w:rsidRPr="0050175C" w:rsidTr="008E450A">
        <w:trPr>
          <w:jc w:val="center"/>
        </w:trPr>
        <w:tc>
          <w:tcPr>
            <w:tcW w:w="1951" w:type="dxa"/>
          </w:tcPr>
          <w:p w:rsidR="0042654B" w:rsidRPr="00684DDC" w:rsidRDefault="0042654B" w:rsidP="008E450A">
            <w:pPr>
              <w:spacing w:after="0"/>
              <w:jc w:val="left"/>
              <w:rPr>
                <w:rFonts w:eastAsiaTheme="minorEastAsia"/>
                <w:sz w:val="20"/>
              </w:rPr>
            </w:pPr>
            <w:r w:rsidRPr="00684DDC">
              <w:rPr>
                <w:rFonts w:eastAsiaTheme="minorEastAsia" w:hint="eastAsia"/>
                <w:sz w:val="20"/>
              </w:rPr>
              <w:t>NR</w:t>
            </w:r>
            <w:r w:rsidRPr="00684DDC">
              <w:rPr>
                <w:rFonts w:eastAsiaTheme="minorEastAsia" w:hint="eastAsia"/>
                <w:sz w:val="20"/>
                <w:lang w:eastAsia="zh-CN"/>
              </w:rPr>
              <w:t>/LTE inter-working  on multi-band</w:t>
            </w:r>
          </w:p>
        </w:tc>
        <w:tc>
          <w:tcPr>
            <w:tcW w:w="6237" w:type="dxa"/>
            <w:gridSpan w:val="2"/>
          </w:tcPr>
          <w:p w:rsidR="0042654B" w:rsidRPr="0050175C" w:rsidRDefault="0042654B" w:rsidP="008E450A">
            <w:pPr>
              <w:spacing w:after="0"/>
              <w:rPr>
                <w:rFonts w:eastAsiaTheme="minorEastAsia"/>
                <w:sz w:val="20"/>
              </w:rPr>
            </w:pPr>
            <w:r w:rsidRPr="00684DDC">
              <w:rPr>
                <w:rFonts w:eastAsiaTheme="minorEastAsia"/>
                <w:sz w:val="20"/>
              </w:rPr>
              <w:t>NR/LTE dual connectivity</w:t>
            </w:r>
            <w:r w:rsidRPr="00684DDC">
              <w:rPr>
                <w:rFonts w:eastAsiaTheme="minorEastAsia" w:hint="eastAsia"/>
                <w:sz w:val="20"/>
                <w:lang w:eastAsia="zh-CN"/>
              </w:rPr>
              <w:t xml:space="preserve"> </w:t>
            </w:r>
            <w:r w:rsidRPr="00684DDC">
              <w:rPr>
                <w:rFonts w:eastAsiaTheme="minorEastAsia"/>
                <w:sz w:val="20"/>
              </w:rPr>
              <w:t>with two frequency bands, with or without SUL</w:t>
            </w:r>
          </w:p>
        </w:tc>
      </w:tr>
    </w:tbl>
    <w:p w:rsidR="0042654B" w:rsidRPr="0042654B" w:rsidRDefault="0042654B" w:rsidP="003B6708">
      <w:pPr>
        <w:autoSpaceDE/>
        <w:autoSpaceDN/>
        <w:adjustRightInd/>
        <w:snapToGrid/>
        <w:spacing w:after="0"/>
        <w:jc w:val="left"/>
        <w:rPr>
          <w:lang w:eastAsia="zh-CN"/>
        </w:rPr>
      </w:pPr>
    </w:p>
    <w:sectPr w:rsidR="0042654B" w:rsidRPr="0042654B" w:rsidSect="003454E6">
      <w:headerReference w:type="default" r:id="rId22"/>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782B" w:rsidRDefault="0057782B">
      <w:r>
        <w:separator/>
      </w:r>
    </w:p>
  </w:endnote>
  <w:endnote w:type="continuationSeparator" w:id="0">
    <w:p w:rsidR="0057782B" w:rsidRDefault="0057782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782B" w:rsidRDefault="0057782B">
      <w:r>
        <w:separator/>
      </w:r>
    </w:p>
  </w:footnote>
  <w:footnote w:type="continuationSeparator" w:id="0">
    <w:p w:rsidR="0057782B" w:rsidRDefault="005778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7D6C" w:rsidRDefault="002D7D6C" w:rsidP="00491634">
    <w:pPr>
      <w:pStyle w:val="af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D5B2A"/>
    <w:multiLevelType w:val="hybridMultilevel"/>
    <w:tmpl w:val="3EE2E4D2"/>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
    <w:nsid w:val="023B42B0"/>
    <w:multiLevelType w:val="hybridMultilevel"/>
    <w:tmpl w:val="1564E310"/>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2">
    <w:nsid w:val="0CB363B5"/>
    <w:multiLevelType w:val="hybridMultilevel"/>
    <w:tmpl w:val="B4141012"/>
    <w:lvl w:ilvl="0" w:tplc="670CBC8E">
      <w:start w:val="1"/>
      <w:numFmt w:val="bullet"/>
      <w:lvlText w:val="•"/>
      <w:lvlJc w:val="left"/>
      <w:pPr>
        <w:tabs>
          <w:tab w:val="num" w:pos="72"/>
        </w:tabs>
        <w:ind w:left="72" w:hanging="360"/>
      </w:pPr>
      <w:rPr>
        <w:rFonts w:ascii="Arial" w:hAnsi="Arial"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3">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BB17987"/>
    <w:multiLevelType w:val="hybridMultilevel"/>
    <w:tmpl w:val="E5BAC9E4"/>
    <w:lvl w:ilvl="0" w:tplc="C046AE18">
      <w:start w:val="1"/>
      <w:numFmt w:val="bullet"/>
      <w:lvlText w:val="•"/>
      <w:lvlJc w:val="left"/>
      <w:pPr>
        <w:tabs>
          <w:tab w:val="num" w:pos="72"/>
        </w:tabs>
        <w:ind w:left="72" w:hanging="360"/>
      </w:pPr>
      <w:rPr>
        <w:rFonts w:ascii="Arial" w:hAnsi="Arial"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5">
    <w:nsid w:val="212133C0"/>
    <w:multiLevelType w:val="hybridMultilevel"/>
    <w:tmpl w:val="2420650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71050B6"/>
    <w:multiLevelType w:val="hybridMultilevel"/>
    <w:tmpl w:val="30164C3A"/>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7">
    <w:nsid w:val="2BC840E9"/>
    <w:multiLevelType w:val="hybridMultilevel"/>
    <w:tmpl w:val="EC18183E"/>
    <w:lvl w:ilvl="0" w:tplc="5084597A">
      <w:start w:val="1"/>
      <w:numFmt w:val="bullet"/>
      <w:lvlText w:val="•"/>
      <w:lvlJc w:val="left"/>
      <w:pPr>
        <w:tabs>
          <w:tab w:val="num" w:pos="360"/>
        </w:tabs>
        <w:ind w:left="360" w:hanging="360"/>
      </w:pPr>
      <w:rPr>
        <w:rFonts w:ascii="Arial" w:hAnsi="Arial" w:hint="default"/>
      </w:rPr>
    </w:lvl>
    <w:lvl w:ilvl="1" w:tplc="1284D958" w:tentative="1">
      <w:start w:val="1"/>
      <w:numFmt w:val="bullet"/>
      <w:lvlText w:val="•"/>
      <w:lvlJc w:val="left"/>
      <w:pPr>
        <w:tabs>
          <w:tab w:val="num" w:pos="1080"/>
        </w:tabs>
        <w:ind w:left="1080" w:hanging="360"/>
      </w:pPr>
      <w:rPr>
        <w:rFonts w:ascii="Arial" w:hAnsi="Arial" w:hint="default"/>
      </w:rPr>
    </w:lvl>
    <w:lvl w:ilvl="2" w:tplc="A628FD30" w:tentative="1">
      <w:start w:val="1"/>
      <w:numFmt w:val="bullet"/>
      <w:lvlText w:val="•"/>
      <w:lvlJc w:val="left"/>
      <w:pPr>
        <w:tabs>
          <w:tab w:val="num" w:pos="1800"/>
        </w:tabs>
        <w:ind w:left="1800" w:hanging="360"/>
      </w:pPr>
      <w:rPr>
        <w:rFonts w:ascii="Arial" w:hAnsi="Arial" w:hint="default"/>
      </w:rPr>
    </w:lvl>
    <w:lvl w:ilvl="3" w:tplc="A7DE6F60" w:tentative="1">
      <w:start w:val="1"/>
      <w:numFmt w:val="bullet"/>
      <w:lvlText w:val="•"/>
      <w:lvlJc w:val="left"/>
      <w:pPr>
        <w:tabs>
          <w:tab w:val="num" w:pos="2520"/>
        </w:tabs>
        <w:ind w:left="2520" w:hanging="360"/>
      </w:pPr>
      <w:rPr>
        <w:rFonts w:ascii="Arial" w:hAnsi="Arial" w:hint="default"/>
      </w:rPr>
    </w:lvl>
    <w:lvl w:ilvl="4" w:tplc="57E0A7F4" w:tentative="1">
      <w:start w:val="1"/>
      <w:numFmt w:val="bullet"/>
      <w:lvlText w:val="•"/>
      <w:lvlJc w:val="left"/>
      <w:pPr>
        <w:tabs>
          <w:tab w:val="num" w:pos="3240"/>
        </w:tabs>
        <w:ind w:left="3240" w:hanging="360"/>
      </w:pPr>
      <w:rPr>
        <w:rFonts w:ascii="Arial" w:hAnsi="Arial" w:hint="default"/>
      </w:rPr>
    </w:lvl>
    <w:lvl w:ilvl="5" w:tplc="E140DD0C" w:tentative="1">
      <w:start w:val="1"/>
      <w:numFmt w:val="bullet"/>
      <w:lvlText w:val="•"/>
      <w:lvlJc w:val="left"/>
      <w:pPr>
        <w:tabs>
          <w:tab w:val="num" w:pos="3960"/>
        </w:tabs>
        <w:ind w:left="3960" w:hanging="360"/>
      </w:pPr>
      <w:rPr>
        <w:rFonts w:ascii="Arial" w:hAnsi="Arial" w:hint="default"/>
      </w:rPr>
    </w:lvl>
    <w:lvl w:ilvl="6" w:tplc="BE403C7C" w:tentative="1">
      <w:start w:val="1"/>
      <w:numFmt w:val="bullet"/>
      <w:lvlText w:val="•"/>
      <w:lvlJc w:val="left"/>
      <w:pPr>
        <w:tabs>
          <w:tab w:val="num" w:pos="4680"/>
        </w:tabs>
        <w:ind w:left="4680" w:hanging="360"/>
      </w:pPr>
      <w:rPr>
        <w:rFonts w:ascii="Arial" w:hAnsi="Arial" w:hint="default"/>
      </w:rPr>
    </w:lvl>
    <w:lvl w:ilvl="7" w:tplc="CCC2E60E" w:tentative="1">
      <w:start w:val="1"/>
      <w:numFmt w:val="bullet"/>
      <w:lvlText w:val="•"/>
      <w:lvlJc w:val="left"/>
      <w:pPr>
        <w:tabs>
          <w:tab w:val="num" w:pos="5400"/>
        </w:tabs>
        <w:ind w:left="5400" w:hanging="360"/>
      </w:pPr>
      <w:rPr>
        <w:rFonts w:ascii="Arial" w:hAnsi="Arial" w:hint="default"/>
      </w:rPr>
    </w:lvl>
    <w:lvl w:ilvl="8" w:tplc="53BCC4E6" w:tentative="1">
      <w:start w:val="1"/>
      <w:numFmt w:val="bullet"/>
      <w:lvlText w:val="•"/>
      <w:lvlJc w:val="left"/>
      <w:pPr>
        <w:tabs>
          <w:tab w:val="num" w:pos="6120"/>
        </w:tabs>
        <w:ind w:left="6120" w:hanging="360"/>
      </w:pPr>
      <w:rPr>
        <w:rFonts w:ascii="Arial" w:hAnsi="Arial" w:hint="default"/>
      </w:rPr>
    </w:lvl>
  </w:abstractNum>
  <w:abstractNum w:abstractNumId="8">
    <w:nsid w:val="2DEA3437"/>
    <w:multiLevelType w:val="hybridMultilevel"/>
    <w:tmpl w:val="AD7053CE"/>
    <w:lvl w:ilvl="0" w:tplc="964A2B50">
      <w:start w:val="1"/>
      <w:numFmt w:val="bullet"/>
      <w:lvlText w:val="•"/>
      <w:lvlJc w:val="left"/>
      <w:pPr>
        <w:tabs>
          <w:tab w:val="num" w:pos="360"/>
        </w:tabs>
        <w:ind w:left="360" w:hanging="360"/>
      </w:pPr>
      <w:rPr>
        <w:rFonts w:ascii="Arial" w:hAnsi="Arial" w:hint="default"/>
      </w:rPr>
    </w:lvl>
    <w:lvl w:ilvl="1" w:tplc="FD203760">
      <w:start w:val="1304"/>
      <w:numFmt w:val="bullet"/>
      <w:lvlText w:val="•"/>
      <w:lvlJc w:val="left"/>
      <w:pPr>
        <w:tabs>
          <w:tab w:val="num" w:pos="1080"/>
        </w:tabs>
        <w:ind w:left="1080" w:hanging="360"/>
      </w:pPr>
      <w:rPr>
        <w:rFonts w:ascii="Arial" w:hAnsi="Arial" w:hint="default"/>
      </w:rPr>
    </w:lvl>
    <w:lvl w:ilvl="2" w:tplc="C518CAB6" w:tentative="1">
      <w:start w:val="1"/>
      <w:numFmt w:val="bullet"/>
      <w:lvlText w:val="•"/>
      <w:lvlJc w:val="left"/>
      <w:pPr>
        <w:tabs>
          <w:tab w:val="num" w:pos="1800"/>
        </w:tabs>
        <w:ind w:left="1800" w:hanging="360"/>
      </w:pPr>
      <w:rPr>
        <w:rFonts w:ascii="Arial" w:hAnsi="Arial" w:hint="default"/>
      </w:rPr>
    </w:lvl>
    <w:lvl w:ilvl="3" w:tplc="47C22A44" w:tentative="1">
      <w:start w:val="1"/>
      <w:numFmt w:val="bullet"/>
      <w:lvlText w:val="•"/>
      <w:lvlJc w:val="left"/>
      <w:pPr>
        <w:tabs>
          <w:tab w:val="num" w:pos="2520"/>
        </w:tabs>
        <w:ind w:left="2520" w:hanging="360"/>
      </w:pPr>
      <w:rPr>
        <w:rFonts w:ascii="Arial" w:hAnsi="Arial" w:hint="default"/>
      </w:rPr>
    </w:lvl>
    <w:lvl w:ilvl="4" w:tplc="EC703B5C" w:tentative="1">
      <w:start w:val="1"/>
      <w:numFmt w:val="bullet"/>
      <w:lvlText w:val="•"/>
      <w:lvlJc w:val="left"/>
      <w:pPr>
        <w:tabs>
          <w:tab w:val="num" w:pos="3240"/>
        </w:tabs>
        <w:ind w:left="3240" w:hanging="360"/>
      </w:pPr>
      <w:rPr>
        <w:rFonts w:ascii="Arial" w:hAnsi="Arial" w:hint="default"/>
      </w:rPr>
    </w:lvl>
    <w:lvl w:ilvl="5" w:tplc="AA4A6A32" w:tentative="1">
      <w:start w:val="1"/>
      <w:numFmt w:val="bullet"/>
      <w:lvlText w:val="•"/>
      <w:lvlJc w:val="left"/>
      <w:pPr>
        <w:tabs>
          <w:tab w:val="num" w:pos="3960"/>
        </w:tabs>
        <w:ind w:left="3960" w:hanging="360"/>
      </w:pPr>
      <w:rPr>
        <w:rFonts w:ascii="Arial" w:hAnsi="Arial" w:hint="default"/>
      </w:rPr>
    </w:lvl>
    <w:lvl w:ilvl="6" w:tplc="92147350" w:tentative="1">
      <w:start w:val="1"/>
      <w:numFmt w:val="bullet"/>
      <w:lvlText w:val="•"/>
      <w:lvlJc w:val="left"/>
      <w:pPr>
        <w:tabs>
          <w:tab w:val="num" w:pos="4680"/>
        </w:tabs>
        <w:ind w:left="4680" w:hanging="360"/>
      </w:pPr>
      <w:rPr>
        <w:rFonts w:ascii="Arial" w:hAnsi="Arial" w:hint="default"/>
      </w:rPr>
    </w:lvl>
    <w:lvl w:ilvl="7" w:tplc="375411F6" w:tentative="1">
      <w:start w:val="1"/>
      <w:numFmt w:val="bullet"/>
      <w:lvlText w:val="•"/>
      <w:lvlJc w:val="left"/>
      <w:pPr>
        <w:tabs>
          <w:tab w:val="num" w:pos="5400"/>
        </w:tabs>
        <w:ind w:left="5400" w:hanging="360"/>
      </w:pPr>
      <w:rPr>
        <w:rFonts w:ascii="Arial" w:hAnsi="Arial" w:hint="default"/>
      </w:rPr>
    </w:lvl>
    <w:lvl w:ilvl="8" w:tplc="49EAEEEC" w:tentative="1">
      <w:start w:val="1"/>
      <w:numFmt w:val="bullet"/>
      <w:lvlText w:val="•"/>
      <w:lvlJc w:val="left"/>
      <w:pPr>
        <w:tabs>
          <w:tab w:val="num" w:pos="6120"/>
        </w:tabs>
        <w:ind w:left="6120" w:hanging="360"/>
      </w:pPr>
      <w:rPr>
        <w:rFonts w:ascii="Arial" w:hAnsi="Arial" w:hint="default"/>
      </w:rPr>
    </w:lvl>
  </w:abstractNum>
  <w:abstractNum w:abstractNumId="9">
    <w:nsid w:val="331904EE"/>
    <w:multiLevelType w:val="hybridMultilevel"/>
    <w:tmpl w:val="98C42CA4"/>
    <w:lvl w:ilvl="0" w:tplc="964A2B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B557C1"/>
    <w:multiLevelType w:val="multilevel"/>
    <w:tmpl w:val="A3B26A48"/>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2">
    <w:nsid w:val="393907E6"/>
    <w:multiLevelType w:val="hybridMultilevel"/>
    <w:tmpl w:val="76041BE0"/>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3">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4">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5">
    <w:nsid w:val="4F7878E6"/>
    <w:multiLevelType w:val="hybridMultilevel"/>
    <w:tmpl w:val="E7FC538E"/>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BEB1002"/>
    <w:multiLevelType w:val="hybridMultilevel"/>
    <w:tmpl w:val="98266174"/>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059624B"/>
    <w:multiLevelType w:val="hybridMultilevel"/>
    <w:tmpl w:val="255A309A"/>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8">
    <w:nsid w:val="724929B1"/>
    <w:multiLevelType w:val="hybridMultilevel"/>
    <w:tmpl w:val="EBBC2642"/>
    <w:lvl w:ilvl="0" w:tplc="FD929082">
      <w:start w:val="1"/>
      <w:numFmt w:val="decimal"/>
      <w:pStyle w:val="a1"/>
      <w:lvlText w:val="Table %1."/>
      <w:lvlJc w:val="left"/>
      <w:pPr>
        <w:tabs>
          <w:tab w:val="num" w:pos="420"/>
        </w:tabs>
        <w:ind w:left="420" w:hanging="420"/>
      </w:pPr>
      <w:rPr>
        <w:rFonts w:ascii="Times New Roman" w:eastAsia="宋体" w:hAnsi="Times New Roman" w:cs="Times New Roman" w:hint="default"/>
        <w:sz w:val="21"/>
        <w:szCs w:val="21"/>
      </w:rPr>
    </w:lvl>
    <w:lvl w:ilvl="1" w:tplc="4BCEB562" w:tentative="1">
      <w:start w:val="1"/>
      <w:numFmt w:val="lowerLetter"/>
      <w:lvlText w:val="%2)"/>
      <w:lvlJc w:val="left"/>
      <w:pPr>
        <w:tabs>
          <w:tab w:val="num" w:pos="840"/>
        </w:tabs>
        <w:ind w:left="840" w:hanging="420"/>
      </w:pPr>
    </w:lvl>
    <w:lvl w:ilvl="2" w:tplc="F3FA7342" w:tentative="1">
      <w:start w:val="1"/>
      <w:numFmt w:val="lowerRoman"/>
      <w:lvlText w:val="%3."/>
      <w:lvlJc w:val="right"/>
      <w:pPr>
        <w:tabs>
          <w:tab w:val="num" w:pos="1260"/>
        </w:tabs>
        <w:ind w:left="1260" w:hanging="420"/>
      </w:pPr>
    </w:lvl>
    <w:lvl w:ilvl="3" w:tplc="3B80F696" w:tentative="1">
      <w:start w:val="1"/>
      <w:numFmt w:val="decimal"/>
      <w:lvlText w:val="%4."/>
      <w:lvlJc w:val="left"/>
      <w:pPr>
        <w:tabs>
          <w:tab w:val="num" w:pos="1680"/>
        </w:tabs>
        <w:ind w:left="1680" w:hanging="420"/>
      </w:pPr>
    </w:lvl>
    <w:lvl w:ilvl="4" w:tplc="67467D56" w:tentative="1">
      <w:start w:val="1"/>
      <w:numFmt w:val="lowerLetter"/>
      <w:lvlText w:val="%5)"/>
      <w:lvlJc w:val="left"/>
      <w:pPr>
        <w:tabs>
          <w:tab w:val="num" w:pos="2100"/>
        </w:tabs>
        <w:ind w:left="2100" w:hanging="420"/>
      </w:pPr>
    </w:lvl>
    <w:lvl w:ilvl="5" w:tplc="F228899A" w:tentative="1">
      <w:start w:val="1"/>
      <w:numFmt w:val="lowerRoman"/>
      <w:lvlText w:val="%6."/>
      <w:lvlJc w:val="right"/>
      <w:pPr>
        <w:tabs>
          <w:tab w:val="num" w:pos="2520"/>
        </w:tabs>
        <w:ind w:left="2520" w:hanging="420"/>
      </w:pPr>
    </w:lvl>
    <w:lvl w:ilvl="6" w:tplc="3FE00586" w:tentative="1">
      <w:start w:val="1"/>
      <w:numFmt w:val="decimal"/>
      <w:lvlText w:val="%7."/>
      <w:lvlJc w:val="left"/>
      <w:pPr>
        <w:tabs>
          <w:tab w:val="num" w:pos="2940"/>
        </w:tabs>
        <w:ind w:left="2940" w:hanging="420"/>
      </w:pPr>
    </w:lvl>
    <w:lvl w:ilvl="7" w:tplc="495834FA" w:tentative="1">
      <w:start w:val="1"/>
      <w:numFmt w:val="lowerLetter"/>
      <w:lvlText w:val="%8)"/>
      <w:lvlJc w:val="left"/>
      <w:pPr>
        <w:tabs>
          <w:tab w:val="num" w:pos="3360"/>
        </w:tabs>
        <w:ind w:left="3360" w:hanging="420"/>
      </w:pPr>
    </w:lvl>
    <w:lvl w:ilvl="8" w:tplc="ECA2B39C" w:tentative="1">
      <w:start w:val="1"/>
      <w:numFmt w:val="lowerRoman"/>
      <w:lvlText w:val="%9."/>
      <w:lvlJc w:val="right"/>
      <w:pPr>
        <w:tabs>
          <w:tab w:val="num" w:pos="3780"/>
        </w:tabs>
        <w:ind w:left="3780" w:hanging="420"/>
      </w:pPr>
    </w:lvl>
  </w:abstractNum>
  <w:abstractNum w:abstractNumId="19">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20">
    <w:nsid w:val="75384626"/>
    <w:multiLevelType w:val="hybridMultilevel"/>
    <w:tmpl w:val="D674A9BE"/>
    <w:lvl w:ilvl="0" w:tplc="5FA4B454">
      <w:start w:val="1"/>
      <w:numFmt w:val="bullet"/>
      <w:lvlText w:val="•"/>
      <w:lvlJc w:val="left"/>
      <w:pPr>
        <w:tabs>
          <w:tab w:val="num" w:pos="360"/>
        </w:tabs>
        <w:ind w:left="360" w:hanging="360"/>
      </w:pPr>
      <w:rPr>
        <w:rFonts w:ascii="Arial" w:hAnsi="Arial" w:hint="default"/>
      </w:rPr>
    </w:lvl>
    <w:lvl w:ilvl="1" w:tplc="6ECAC2C0">
      <w:start w:val="1304"/>
      <w:numFmt w:val="bullet"/>
      <w:lvlText w:val="•"/>
      <w:lvlJc w:val="left"/>
      <w:pPr>
        <w:tabs>
          <w:tab w:val="num" w:pos="1080"/>
        </w:tabs>
        <w:ind w:left="1080" w:hanging="360"/>
      </w:pPr>
      <w:rPr>
        <w:rFonts w:ascii="Arial" w:hAnsi="Arial" w:hint="default"/>
      </w:rPr>
    </w:lvl>
    <w:lvl w:ilvl="2" w:tplc="C778E424" w:tentative="1">
      <w:start w:val="1"/>
      <w:numFmt w:val="bullet"/>
      <w:lvlText w:val="•"/>
      <w:lvlJc w:val="left"/>
      <w:pPr>
        <w:tabs>
          <w:tab w:val="num" w:pos="1800"/>
        </w:tabs>
        <w:ind w:left="1800" w:hanging="360"/>
      </w:pPr>
      <w:rPr>
        <w:rFonts w:ascii="Arial" w:hAnsi="Arial" w:hint="default"/>
      </w:rPr>
    </w:lvl>
    <w:lvl w:ilvl="3" w:tplc="D3E0E6CE" w:tentative="1">
      <w:start w:val="1"/>
      <w:numFmt w:val="bullet"/>
      <w:lvlText w:val="•"/>
      <w:lvlJc w:val="left"/>
      <w:pPr>
        <w:tabs>
          <w:tab w:val="num" w:pos="2520"/>
        </w:tabs>
        <w:ind w:left="2520" w:hanging="360"/>
      </w:pPr>
      <w:rPr>
        <w:rFonts w:ascii="Arial" w:hAnsi="Arial" w:hint="default"/>
      </w:rPr>
    </w:lvl>
    <w:lvl w:ilvl="4" w:tplc="2D3A6462" w:tentative="1">
      <w:start w:val="1"/>
      <w:numFmt w:val="bullet"/>
      <w:lvlText w:val="•"/>
      <w:lvlJc w:val="left"/>
      <w:pPr>
        <w:tabs>
          <w:tab w:val="num" w:pos="3240"/>
        </w:tabs>
        <w:ind w:left="3240" w:hanging="360"/>
      </w:pPr>
      <w:rPr>
        <w:rFonts w:ascii="Arial" w:hAnsi="Arial" w:hint="default"/>
      </w:rPr>
    </w:lvl>
    <w:lvl w:ilvl="5" w:tplc="9FBEB1BA" w:tentative="1">
      <w:start w:val="1"/>
      <w:numFmt w:val="bullet"/>
      <w:lvlText w:val="•"/>
      <w:lvlJc w:val="left"/>
      <w:pPr>
        <w:tabs>
          <w:tab w:val="num" w:pos="3960"/>
        </w:tabs>
        <w:ind w:left="3960" w:hanging="360"/>
      </w:pPr>
      <w:rPr>
        <w:rFonts w:ascii="Arial" w:hAnsi="Arial" w:hint="default"/>
      </w:rPr>
    </w:lvl>
    <w:lvl w:ilvl="6" w:tplc="B5B0D6F4" w:tentative="1">
      <w:start w:val="1"/>
      <w:numFmt w:val="bullet"/>
      <w:lvlText w:val="•"/>
      <w:lvlJc w:val="left"/>
      <w:pPr>
        <w:tabs>
          <w:tab w:val="num" w:pos="4680"/>
        </w:tabs>
        <w:ind w:left="4680" w:hanging="360"/>
      </w:pPr>
      <w:rPr>
        <w:rFonts w:ascii="Arial" w:hAnsi="Arial" w:hint="default"/>
      </w:rPr>
    </w:lvl>
    <w:lvl w:ilvl="7" w:tplc="DF92A7EC" w:tentative="1">
      <w:start w:val="1"/>
      <w:numFmt w:val="bullet"/>
      <w:lvlText w:val="•"/>
      <w:lvlJc w:val="left"/>
      <w:pPr>
        <w:tabs>
          <w:tab w:val="num" w:pos="5400"/>
        </w:tabs>
        <w:ind w:left="5400" w:hanging="360"/>
      </w:pPr>
      <w:rPr>
        <w:rFonts w:ascii="Arial" w:hAnsi="Arial" w:hint="default"/>
      </w:rPr>
    </w:lvl>
    <w:lvl w:ilvl="8" w:tplc="BBAE808E" w:tentative="1">
      <w:start w:val="1"/>
      <w:numFmt w:val="bullet"/>
      <w:lvlText w:val="•"/>
      <w:lvlJc w:val="left"/>
      <w:pPr>
        <w:tabs>
          <w:tab w:val="num" w:pos="6120"/>
        </w:tabs>
        <w:ind w:left="6120" w:hanging="360"/>
      </w:pPr>
      <w:rPr>
        <w:rFonts w:ascii="Arial" w:hAnsi="Arial" w:hint="default"/>
      </w:rPr>
    </w:lvl>
  </w:abstractNum>
  <w:abstractNum w:abstractNumId="21">
    <w:nsid w:val="7B414EC2"/>
    <w:multiLevelType w:val="hybridMultilevel"/>
    <w:tmpl w:val="7A685E62"/>
    <w:lvl w:ilvl="0" w:tplc="04090009">
      <w:start w:val="1"/>
      <w:numFmt w:val="bullet"/>
      <w:lvlText w:val=""/>
      <w:lvlJc w:val="left"/>
      <w:pPr>
        <w:tabs>
          <w:tab w:val="num" w:pos="928"/>
        </w:tabs>
        <w:ind w:left="928" w:hanging="360"/>
      </w:pPr>
      <w:rPr>
        <w:rFonts w:ascii="Wingdings" w:hAnsi="Wingdings" w:hint="default"/>
      </w:rPr>
    </w:lvl>
    <w:lvl w:ilvl="1" w:tplc="6F1C1DEC">
      <w:start w:val="2796"/>
      <w:numFmt w:val="bullet"/>
      <w:lvlText w:val="‐"/>
      <w:lvlJc w:val="left"/>
      <w:pPr>
        <w:tabs>
          <w:tab w:val="num" w:pos="1648"/>
        </w:tabs>
        <w:ind w:left="1648" w:hanging="360"/>
      </w:pPr>
      <w:rPr>
        <w:rFonts w:ascii="宋体" w:hAnsi="宋体" w:hint="default"/>
      </w:rPr>
    </w:lvl>
    <w:lvl w:ilvl="2" w:tplc="4176A9F0" w:tentative="1">
      <w:start w:val="1"/>
      <w:numFmt w:val="bullet"/>
      <w:lvlText w:val="•"/>
      <w:lvlJc w:val="left"/>
      <w:pPr>
        <w:tabs>
          <w:tab w:val="num" w:pos="2368"/>
        </w:tabs>
        <w:ind w:left="2368" w:hanging="360"/>
      </w:pPr>
      <w:rPr>
        <w:rFonts w:ascii="Arial" w:hAnsi="Arial" w:hint="default"/>
      </w:rPr>
    </w:lvl>
    <w:lvl w:ilvl="3" w:tplc="F1FE6496" w:tentative="1">
      <w:start w:val="1"/>
      <w:numFmt w:val="bullet"/>
      <w:lvlText w:val="•"/>
      <w:lvlJc w:val="left"/>
      <w:pPr>
        <w:tabs>
          <w:tab w:val="num" w:pos="3088"/>
        </w:tabs>
        <w:ind w:left="3088" w:hanging="360"/>
      </w:pPr>
      <w:rPr>
        <w:rFonts w:ascii="Arial" w:hAnsi="Arial" w:hint="default"/>
      </w:rPr>
    </w:lvl>
    <w:lvl w:ilvl="4" w:tplc="36BC3C9E" w:tentative="1">
      <w:start w:val="1"/>
      <w:numFmt w:val="bullet"/>
      <w:lvlText w:val="•"/>
      <w:lvlJc w:val="left"/>
      <w:pPr>
        <w:tabs>
          <w:tab w:val="num" w:pos="3808"/>
        </w:tabs>
        <w:ind w:left="3808" w:hanging="360"/>
      </w:pPr>
      <w:rPr>
        <w:rFonts w:ascii="Arial" w:hAnsi="Arial" w:hint="default"/>
      </w:rPr>
    </w:lvl>
    <w:lvl w:ilvl="5" w:tplc="C810A0FE" w:tentative="1">
      <w:start w:val="1"/>
      <w:numFmt w:val="bullet"/>
      <w:lvlText w:val="•"/>
      <w:lvlJc w:val="left"/>
      <w:pPr>
        <w:tabs>
          <w:tab w:val="num" w:pos="4528"/>
        </w:tabs>
        <w:ind w:left="4528" w:hanging="360"/>
      </w:pPr>
      <w:rPr>
        <w:rFonts w:ascii="Arial" w:hAnsi="Arial" w:hint="default"/>
      </w:rPr>
    </w:lvl>
    <w:lvl w:ilvl="6" w:tplc="C57A4FE2" w:tentative="1">
      <w:start w:val="1"/>
      <w:numFmt w:val="bullet"/>
      <w:lvlText w:val="•"/>
      <w:lvlJc w:val="left"/>
      <w:pPr>
        <w:tabs>
          <w:tab w:val="num" w:pos="5248"/>
        </w:tabs>
        <w:ind w:left="5248" w:hanging="360"/>
      </w:pPr>
      <w:rPr>
        <w:rFonts w:ascii="Arial" w:hAnsi="Arial" w:hint="default"/>
      </w:rPr>
    </w:lvl>
    <w:lvl w:ilvl="7" w:tplc="F6E656A6" w:tentative="1">
      <w:start w:val="1"/>
      <w:numFmt w:val="bullet"/>
      <w:lvlText w:val="•"/>
      <w:lvlJc w:val="left"/>
      <w:pPr>
        <w:tabs>
          <w:tab w:val="num" w:pos="5968"/>
        </w:tabs>
        <w:ind w:left="5968" w:hanging="360"/>
      </w:pPr>
      <w:rPr>
        <w:rFonts w:ascii="Arial" w:hAnsi="Arial" w:hint="default"/>
      </w:rPr>
    </w:lvl>
    <w:lvl w:ilvl="8" w:tplc="78CCC704" w:tentative="1">
      <w:start w:val="1"/>
      <w:numFmt w:val="bullet"/>
      <w:lvlText w:val="•"/>
      <w:lvlJc w:val="left"/>
      <w:pPr>
        <w:tabs>
          <w:tab w:val="num" w:pos="6688"/>
        </w:tabs>
        <w:ind w:left="6688" w:hanging="360"/>
      </w:pPr>
      <w:rPr>
        <w:rFonts w:ascii="Arial" w:hAnsi="Arial" w:hint="default"/>
      </w:rPr>
    </w:lvl>
  </w:abstractNum>
  <w:abstractNum w:abstractNumId="22">
    <w:nsid w:val="7BC330F5"/>
    <w:multiLevelType w:val="hybridMultilevel"/>
    <w:tmpl w:val="C2769C2A"/>
    <w:lvl w:ilvl="0" w:tplc="04090009">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2"/>
  </w:num>
  <w:num w:numId="3">
    <w:abstractNumId w:val="19"/>
  </w:num>
  <w:num w:numId="4">
    <w:abstractNumId w:val="3"/>
  </w:num>
  <w:num w:numId="5">
    <w:abstractNumId w:val="13"/>
  </w:num>
  <w:num w:numId="6">
    <w:abstractNumId w:val="11"/>
  </w:num>
  <w:num w:numId="7">
    <w:abstractNumId w:val="14"/>
  </w:num>
  <w:num w:numId="8">
    <w:abstractNumId w:val="18"/>
  </w:num>
  <w:num w:numId="9">
    <w:abstractNumId w:val="8"/>
  </w:num>
  <w:num w:numId="10">
    <w:abstractNumId w:val="20"/>
  </w:num>
  <w:num w:numId="11">
    <w:abstractNumId w:val="16"/>
  </w:num>
  <w:num w:numId="12">
    <w:abstractNumId w:val="4"/>
  </w:num>
  <w:num w:numId="13">
    <w:abstractNumId w:val="12"/>
  </w:num>
  <w:num w:numId="14">
    <w:abstractNumId w:val="1"/>
  </w:num>
  <w:num w:numId="15">
    <w:abstractNumId w:val="21"/>
  </w:num>
  <w:num w:numId="16">
    <w:abstractNumId w:val="17"/>
  </w:num>
  <w:num w:numId="17">
    <w:abstractNumId w:val="6"/>
  </w:num>
  <w:num w:numId="18">
    <w:abstractNumId w:val="0"/>
  </w:num>
  <w:num w:numId="19">
    <w:abstractNumId w:val="7"/>
  </w:num>
  <w:num w:numId="20">
    <w:abstractNumId w:val="2"/>
  </w:num>
  <w:num w:numId="21">
    <w:abstractNumId w:val="15"/>
  </w:num>
  <w:num w:numId="22">
    <w:abstractNumId w:val="10"/>
  </w:num>
  <w:num w:numId="23">
    <w:abstractNumId w:val="5"/>
  </w:num>
  <w:num w:numId="24">
    <w:abstractNumId w:val="9"/>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3554"/>
  </w:hdrShapeDefaults>
  <w:footnotePr>
    <w:footnote w:id="-1"/>
    <w:footnote w:id="0"/>
  </w:footnotePr>
  <w:endnotePr>
    <w:endnote w:id="-1"/>
    <w:endnote w:id="0"/>
  </w:endnotePr>
  <w:compat>
    <w:useFELayout/>
  </w:compat>
  <w:rsids>
    <w:rsidRoot w:val="00CF5263"/>
    <w:rsid w:val="00000515"/>
    <w:rsid w:val="000009BE"/>
    <w:rsid w:val="00000ACE"/>
    <w:rsid w:val="00000D04"/>
    <w:rsid w:val="00000DB2"/>
    <w:rsid w:val="00000EB5"/>
    <w:rsid w:val="00001A5C"/>
    <w:rsid w:val="00001E2B"/>
    <w:rsid w:val="00001F1C"/>
    <w:rsid w:val="00001F66"/>
    <w:rsid w:val="000021D0"/>
    <w:rsid w:val="000025C3"/>
    <w:rsid w:val="00002619"/>
    <w:rsid w:val="00002893"/>
    <w:rsid w:val="00002AA9"/>
    <w:rsid w:val="00002BD9"/>
    <w:rsid w:val="00002FF4"/>
    <w:rsid w:val="000033A3"/>
    <w:rsid w:val="0000343E"/>
    <w:rsid w:val="000034DB"/>
    <w:rsid w:val="00003605"/>
    <w:rsid w:val="00003C56"/>
    <w:rsid w:val="00003EC2"/>
    <w:rsid w:val="00003F49"/>
    <w:rsid w:val="000040A9"/>
    <w:rsid w:val="0000445C"/>
    <w:rsid w:val="0000458E"/>
    <w:rsid w:val="0000497B"/>
    <w:rsid w:val="00004A96"/>
    <w:rsid w:val="00004CBF"/>
    <w:rsid w:val="00004D5B"/>
    <w:rsid w:val="00004E70"/>
    <w:rsid w:val="000051B4"/>
    <w:rsid w:val="00005624"/>
    <w:rsid w:val="0000589C"/>
    <w:rsid w:val="000065A9"/>
    <w:rsid w:val="00006AE6"/>
    <w:rsid w:val="00006CCB"/>
    <w:rsid w:val="00006D64"/>
    <w:rsid w:val="00006F72"/>
    <w:rsid w:val="00007293"/>
    <w:rsid w:val="000072B6"/>
    <w:rsid w:val="00007813"/>
    <w:rsid w:val="00007940"/>
    <w:rsid w:val="00007DE0"/>
    <w:rsid w:val="0001012A"/>
    <w:rsid w:val="0001019D"/>
    <w:rsid w:val="000102DD"/>
    <w:rsid w:val="00010495"/>
    <w:rsid w:val="000108E2"/>
    <w:rsid w:val="000109E6"/>
    <w:rsid w:val="00010B01"/>
    <w:rsid w:val="00010BD6"/>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770"/>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3A8"/>
    <w:rsid w:val="000159E3"/>
    <w:rsid w:val="00015EFB"/>
    <w:rsid w:val="00016350"/>
    <w:rsid w:val="00016362"/>
    <w:rsid w:val="000165E2"/>
    <w:rsid w:val="00016BF0"/>
    <w:rsid w:val="00016CC1"/>
    <w:rsid w:val="00016F60"/>
    <w:rsid w:val="00016FB7"/>
    <w:rsid w:val="00017018"/>
    <w:rsid w:val="000172BE"/>
    <w:rsid w:val="00017420"/>
    <w:rsid w:val="000175AE"/>
    <w:rsid w:val="000176DC"/>
    <w:rsid w:val="00017792"/>
    <w:rsid w:val="00017934"/>
    <w:rsid w:val="00017C2C"/>
    <w:rsid w:val="00017D8A"/>
    <w:rsid w:val="00020244"/>
    <w:rsid w:val="000204EF"/>
    <w:rsid w:val="000208EE"/>
    <w:rsid w:val="00020B00"/>
    <w:rsid w:val="00020EAD"/>
    <w:rsid w:val="0002163F"/>
    <w:rsid w:val="00021673"/>
    <w:rsid w:val="00021782"/>
    <w:rsid w:val="000217A4"/>
    <w:rsid w:val="00021965"/>
    <w:rsid w:val="00021AE1"/>
    <w:rsid w:val="00021C8A"/>
    <w:rsid w:val="00021CDC"/>
    <w:rsid w:val="00021D4E"/>
    <w:rsid w:val="00021DC2"/>
    <w:rsid w:val="00022373"/>
    <w:rsid w:val="00022398"/>
    <w:rsid w:val="00022A51"/>
    <w:rsid w:val="00022E0D"/>
    <w:rsid w:val="00022E42"/>
    <w:rsid w:val="00022E83"/>
    <w:rsid w:val="00023388"/>
    <w:rsid w:val="00023425"/>
    <w:rsid w:val="00023641"/>
    <w:rsid w:val="00023928"/>
    <w:rsid w:val="00023930"/>
    <w:rsid w:val="00023981"/>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16F"/>
    <w:rsid w:val="00025393"/>
    <w:rsid w:val="00025840"/>
    <w:rsid w:val="00025A14"/>
    <w:rsid w:val="0002654A"/>
    <w:rsid w:val="0002661D"/>
    <w:rsid w:val="000268A6"/>
    <w:rsid w:val="000269B1"/>
    <w:rsid w:val="00026D4B"/>
    <w:rsid w:val="00026D7F"/>
    <w:rsid w:val="00026F4F"/>
    <w:rsid w:val="00027128"/>
    <w:rsid w:val="00027297"/>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643"/>
    <w:rsid w:val="00030DBC"/>
    <w:rsid w:val="00030EF7"/>
    <w:rsid w:val="00030F1D"/>
    <w:rsid w:val="000310C6"/>
    <w:rsid w:val="0003129D"/>
    <w:rsid w:val="0003138F"/>
    <w:rsid w:val="000313FD"/>
    <w:rsid w:val="00031623"/>
    <w:rsid w:val="00031ADB"/>
    <w:rsid w:val="00031C47"/>
    <w:rsid w:val="00032056"/>
    <w:rsid w:val="0003224A"/>
    <w:rsid w:val="0003233D"/>
    <w:rsid w:val="000325EF"/>
    <w:rsid w:val="0003264C"/>
    <w:rsid w:val="000328CA"/>
    <w:rsid w:val="00032BA8"/>
    <w:rsid w:val="00032BDE"/>
    <w:rsid w:val="00032E40"/>
    <w:rsid w:val="00032FF3"/>
    <w:rsid w:val="00033188"/>
    <w:rsid w:val="000333FE"/>
    <w:rsid w:val="0003376B"/>
    <w:rsid w:val="000337AF"/>
    <w:rsid w:val="00033DC3"/>
    <w:rsid w:val="00034196"/>
    <w:rsid w:val="00034301"/>
    <w:rsid w:val="00034491"/>
    <w:rsid w:val="000345A2"/>
    <w:rsid w:val="00034676"/>
    <w:rsid w:val="000346E6"/>
    <w:rsid w:val="0003497D"/>
    <w:rsid w:val="0003498E"/>
    <w:rsid w:val="0003515C"/>
    <w:rsid w:val="000351F8"/>
    <w:rsid w:val="000352B3"/>
    <w:rsid w:val="00035643"/>
    <w:rsid w:val="00035977"/>
    <w:rsid w:val="00035E5E"/>
    <w:rsid w:val="00036641"/>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293"/>
    <w:rsid w:val="00041475"/>
    <w:rsid w:val="000414B9"/>
    <w:rsid w:val="00041C35"/>
    <w:rsid w:val="00041C57"/>
    <w:rsid w:val="00041C5F"/>
    <w:rsid w:val="00041E19"/>
    <w:rsid w:val="00042F65"/>
    <w:rsid w:val="000431AF"/>
    <w:rsid w:val="000434B7"/>
    <w:rsid w:val="000435E4"/>
    <w:rsid w:val="00043822"/>
    <w:rsid w:val="00043AAA"/>
    <w:rsid w:val="00043B12"/>
    <w:rsid w:val="00043DAD"/>
    <w:rsid w:val="00044437"/>
    <w:rsid w:val="00044515"/>
    <w:rsid w:val="00044580"/>
    <w:rsid w:val="00044DE2"/>
    <w:rsid w:val="00044E5D"/>
    <w:rsid w:val="00045097"/>
    <w:rsid w:val="000453A4"/>
    <w:rsid w:val="000453B0"/>
    <w:rsid w:val="0004572A"/>
    <w:rsid w:val="00046796"/>
    <w:rsid w:val="000467FD"/>
    <w:rsid w:val="00046AAF"/>
    <w:rsid w:val="00046B65"/>
    <w:rsid w:val="00046FF9"/>
    <w:rsid w:val="000470A2"/>
    <w:rsid w:val="0004715A"/>
    <w:rsid w:val="00047225"/>
    <w:rsid w:val="000474FD"/>
    <w:rsid w:val="000475A5"/>
    <w:rsid w:val="00047936"/>
    <w:rsid w:val="00047E60"/>
    <w:rsid w:val="00047E63"/>
    <w:rsid w:val="00047FB4"/>
    <w:rsid w:val="0005043F"/>
    <w:rsid w:val="00050522"/>
    <w:rsid w:val="00050738"/>
    <w:rsid w:val="000508EE"/>
    <w:rsid w:val="00050AA6"/>
    <w:rsid w:val="000522F3"/>
    <w:rsid w:val="000522F8"/>
    <w:rsid w:val="00052AD2"/>
    <w:rsid w:val="00052D6A"/>
    <w:rsid w:val="00052D81"/>
    <w:rsid w:val="00053074"/>
    <w:rsid w:val="000530DF"/>
    <w:rsid w:val="000533AE"/>
    <w:rsid w:val="0005354F"/>
    <w:rsid w:val="00053856"/>
    <w:rsid w:val="000538CB"/>
    <w:rsid w:val="00053C3E"/>
    <w:rsid w:val="00053E3E"/>
    <w:rsid w:val="00053F0F"/>
    <w:rsid w:val="00054093"/>
    <w:rsid w:val="000544D1"/>
    <w:rsid w:val="0005458F"/>
    <w:rsid w:val="00054AA4"/>
    <w:rsid w:val="00054B20"/>
    <w:rsid w:val="00054B48"/>
    <w:rsid w:val="00054E0C"/>
    <w:rsid w:val="00054FEA"/>
    <w:rsid w:val="0005535B"/>
    <w:rsid w:val="0005541D"/>
    <w:rsid w:val="000554DA"/>
    <w:rsid w:val="0005562F"/>
    <w:rsid w:val="00055F92"/>
    <w:rsid w:val="00056545"/>
    <w:rsid w:val="000565C8"/>
    <w:rsid w:val="00056604"/>
    <w:rsid w:val="000567A0"/>
    <w:rsid w:val="00056CC2"/>
    <w:rsid w:val="00056E57"/>
    <w:rsid w:val="00056EC9"/>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6A3"/>
    <w:rsid w:val="00061886"/>
    <w:rsid w:val="000619F1"/>
    <w:rsid w:val="00061A87"/>
    <w:rsid w:val="00061D81"/>
    <w:rsid w:val="000621CB"/>
    <w:rsid w:val="000621DE"/>
    <w:rsid w:val="00062570"/>
    <w:rsid w:val="000627F7"/>
    <w:rsid w:val="00062906"/>
    <w:rsid w:val="000629C4"/>
    <w:rsid w:val="00062B04"/>
    <w:rsid w:val="00062D26"/>
    <w:rsid w:val="0006303A"/>
    <w:rsid w:val="00063814"/>
    <w:rsid w:val="000639CC"/>
    <w:rsid w:val="00063A88"/>
    <w:rsid w:val="0006442A"/>
    <w:rsid w:val="00064856"/>
    <w:rsid w:val="00064E63"/>
    <w:rsid w:val="00065301"/>
    <w:rsid w:val="0006537C"/>
    <w:rsid w:val="00065426"/>
    <w:rsid w:val="000659DB"/>
    <w:rsid w:val="00065AFD"/>
    <w:rsid w:val="00065D38"/>
    <w:rsid w:val="00065DD0"/>
    <w:rsid w:val="000662C8"/>
    <w:rsid w:val="000667F2"/>
    <w:rsid w:val="0006697B"/>
    <w:rsid w:val="00066B71"/>
    <w:rsid w:val="000674E5"/>
    <w:rsid w:val="0006764C"/>
    <w:rsid w:val="000676B9"/>
    <w:rsid w:val="00067803"/>
    <w:rsid w:val="0006791F"/>
    <w:rsid w:val="00067CD0"/>
    <w:rsid w:val="00067DD1"/>
    <w:rsid w:val="00067E1A"/>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6C1"/>
    <w:rsid w:val="00073797"/>
    <w:rsid w:val="00073B1E"/>
    <w:rsid w:val="00073B1F"/>
    <w:rsid w:val="00073DEC"/>
    <w:rsid w:val="000740F9"/>
    <w:rsid w:val="00074497"/>
    <w:rsid w:val="000745AA"/>
    <w:rsid w:val="000746BF"/>
    <w:rsid w:val="0007473C"/>
    <w:rsid w:val="00074B8B"/>
    <w:rsid w:val="00074E86"/>
    <w:rsid w:val="00075687"/>
    <w:rsid w:val="0007578F"/>
    <w:rsid w:val="0007590D"/>
    <w:rsid w:val="00075A0C"/>
    <w:rsid w:val="00075B27"/>
    <w:rsid w:val="00075BEF"/>
    <w:rsid w:val="00075CFB"/>
    <w:rsid w:val="00076097"/>
    <w:rsid w:val="000761B1"/>
    <w:rsid w:val="00076541"/>
    <w:rsid w:val="00076BB6"/>
    <w:rsid w:val="00076C2F"/>
    <w:rsid w:val="00076E14"/>
    <w:rsid w:val="00076F69"/>
    <w:rsid w:val="00077052"/>
    <w:rsid w:val="000772F4"/>
    <w:rsid w:val="000776EB"/>
    <w:rsid w:val="00077910"/>
    <w:rsid w:val="00077C1B"/>
    <w:rsid w:val="00077D2A"/>
    <w:rsid w:val="000800DE"/>
    <w:rsid w:val="00080545"/>
    <w:rsid w:val="000808EE"/>
    <w:rsid w:val="00080AFD"/>
    <w:rsid w:val="00080C0D"/>
    <w:rsid w:val="00081072"/>
    <w:rsid w:val="000810B6"/>
    <w:rsid w:val="0008118B"/>
    <w:rsid w:val="000812C8"/>
    <w:rsid w:val="00081896"/>
    <w:rsid w:val="00081B3C"/>
    <w:rsid w:val="00082131"/>
    <w:rsid w:val="000823B0"/>
    <w:rsid w:val="0008244B"/>
    <w:rsid w:val="0008290E"/>
    <w:rsid w:val="00082D28"/>
    <w:rsid w:val="00082FC4"/>
    <w:rsid w:val="00083240"/>
    <w:rsid w:val="00083246"/>
    <w:rsid w:val="000832E8"/>
    <w:rsid w:val="0008335B"/>
    <w:rsid w:val="00083379"/>
    <w:rsid w:val="00083518"/>
    <w:rsid w:val="00083587"/>
    <w:rsid w:val="00083838"/>
    <w:rsid w:val="000839E8"/>
    <w:rsid w:val="00083B6A"/>
    <w:rsid w:val="00083BD2"/>
    <w:rsid w:val="00083BE0"/>
    <w:rsid w:val="00083DBC"/>
    <w:rsid w:val="00083E7D"/>
    <w:rsid w:val="00083EAA"/>
    <w:rsid w:val="00084225"/>
    <w:rsid w:val="0008431D"/>
    <w:rsid w:val="00084777"/>
    <w:rsid w:val="000848DD"/>
    <w:rsid w:val="00085E04"/>
    <w:rsid w:val="000860A7"/>
    <w:rsid w:val="000867DB"/>
    <w:rsid w:val="00086800"/>
    <w:rsid w:val="0008680F"/>
    <w:rsid w:val="00086F64"/>
    <w:rsid w:val="00087071"/>
    <w:rsid w:val="0008721F"/>
    <w:rsid w:val="000876E8"/>
    <w:rsid w:val="00087835"/>
    <w:rsid w:val="00087913"/>
    <w:rsid w:val="00087C4E"/>
    <w:rsid w:val="00087E02"/>
    <w:rsid w:val="00087ECE"/>
    <w:rsid w:val="000902DC"/>
    <w:rsid w:val="00090561"/>
    <w:rsid w:val="000906C2"/>
    <w:rsid w:val="000909F3"/>
    <w:rsid w:val="00090A45"/>
    <w:rsid w:val="00090C49"/>
    <w:rsid w:val="00090C61"/>
    <w:rsid w:val="00090CC5"/>
    <w:rsid w:val="00090D27"/>
    <w:rsid w:val="000911AE"/>
    <w:rsid w:val="00091377"/>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2F11"/>
    <w:rsid w:val="000931F2"/>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CEC"/>
    <w:rsid w:val="00094DE6"/>
    <w:rsid w:val="00094FAA"/>
    <w:rsid w:val="000954C0"/>
    <w:rsid w:val="0009595D"/>
    <w:rsid w:val="00095B87"/>
    <w:rsid w:val="00095C11"/>
    <w:rsid w:val="00095C65"/>
    <w:rsid w:val="00095D6B"/>
    <w:rsid w:val="00096056"/>
    <w:rsid w:val="0009610F"/>
    <w:rsid w:val="0009616E"/>
    <w:rsid w:val="00096356"/>
    <w:rsid w:val="0009652C"/>
    <w:rsid w:val="00096630"/>
    <w:rsid w:val="00096F01"/>
    <w:rsid w:val="00097050"/>
    <w:rsid w:val="000972A0"/>
    <w:rsid w:val="000972D5"/>
    <w:rsid w:val="00097486"/>
    <w:rsid w:val="00097598"/>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612"/>
    <w:rsid w:val="000A29E5"/>
    <w:rsid w:val="000A2CC7"/>
    <w:rsid w:val="000A2CC8"/>
    <w:rsid w:val="000A2E19"/>
    <w:rsid w:val="000A2ED6"/>
    <w:rsid w:val="000A3721"/>
    <w:rsid w:val="000A3C29"/>
    <w:rsid w:val="000A3E67"/>
    <w:rsid w:val="000A3E8D"/>
    <w:rsid w:val="000A41D1"/>
    <w:rsid w:val="000A4205"/>
    <w:rsid w:val="000A42A5"/>
    <w:rsid w:val="000A44F5"/>
    <w:rsid w:val="000A45FE"/>
    <w:rsid w:val="000A47B2"/>
    <w:rsid w:val="000A4965"/>
    <w:rsid w:val="000A4A19"/>
    <w:rsid w:val="000A4D9D"/>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14"/>
    <w:rsid w:val="000A7228"/>
    <w:rsid w:val="000A764A"/>
    <w:rsid w:val="000A7B38"/>
    <w:rsid w:val="000A7F50"/>
    <w:rsid w:val="000A7FB0"/>
    <w:rsid w:val="000B0343"/>
    <w:rsid w:val="000B0869"/>
    <w:rsid w:val="000B09CF"/>
    <w:rsid w:val="000B0ACA"/>
    <w:rsid w:val="000B0C38"/>
    <w:rsid w:val="000B1AE7"/>
    <w:rsid w:val="000B1B10"/>
    <w:rsid w:val="000B1C33"/>
    <w:rsid w:val="000B2021"/>
    <w:rsid w:val="000B2573"/>
    <w:rsid w:val="000B270B"/>
    <w:rsid w:val="000B2849"/>
    <w:rsid w:val="000B2985"/>
    <w:rsid w:val="000B2A59"/>
    <w:rsid w:val="000B2C88"/>
    <w:rsid w:val="000B2DDF"/>
    <w:rsid w:val="000B32D5"/>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60AF"/>
    <w:rsid w:val="000B6108"/>
    <w:rsid w:val="000B6397"/>
    <w:rsid w:val="000B64EA"/>
    <w:rsid w:val="000B6657"/>
    <w:rsid w:val="000B674E"/>
    <w:rsid w:val="000B69EA"/>
    <w:rsid w:val="000B6DA1"/>
    <w:rsid w:val="000B6E2C"/>
    <w:rsid w:val="000B7133"/>
    <w:rsid w:val="000B7630"/>
    <w:rsid w:val="000B76C5"/>
    <w:rsid w:val="000B77FE"/>
    <w:rsid w:val="000B7A10"/>
    <w:rsid w:val="000B7A3E"/>
    <w:rsid w:val="000B7DFC"/>
    <w:rsid w:val="000B7E5A"/>
    <w:rsid w:val="000B7F59"/>
    <w:rsid w:val="000C0077"/>
    <w:rsid w:val="000C01F9"/>
    <w:rsid w:val="000C0324"/>
    <w:rsid w:val="000C0393"/>
    <w:rsid w:val="000C078F"/>
    <w:rsid w:val="000C0825"/>
    <w:rsid w:val="000C0837"/>
    <w:rsid w:val="000C0B15"/>
    <w:rsid w:val="000C101D"/>
    <w:rsid w:val="000C1026"/>
    <w:rsid w:val="000C115D"/>
    <w:rsid w:val="000C13A2"/>
    <w:rsid w:val="000C1535"/>
    <w:rsid w:val="000C1741"/>
    <w:rsid w:val="000C174A"/>
    <w:rsid w:val="000C1AD3"/>
    <w:rsid w:val="000C1C8A"/>
    <w:rsid w:val="000C1DA2"/>
    <w:rsid w:val="000C252B"/>
    <w:rsid w:val="000C29DE"/>
    <w:rsid w:val="000C2FBD"/>
    <w:rsid w:val="000C3593"/>
    <w:rsid w:val="000C3B0C"/>
    <w:rsid w:val="000C3F6E"/>
    <w:rsid w:val="000C4045"/>
    <w:rsid w:val="000C4147"/>
    <w:rsid w:val="000C422D"/>
    <w:rsid w:val="000C4582"/>
    <w:rsid w:val="000C461B"/>
    <w:rsid w:val="000C505D"/>
    <w:rsid w:val="000C5946"/>
    <w:rsid w:val="000C5D95"/>
    <w:rsid w:val="000C5E1D"/>
    <w:rsid w:val="000C5E28"/>
    <w:rsid w:val="000C5F91"/>
    <w:rsid w:val="000C6025"/>
    <w:rsid w:val="000C611A"/>
    <w:rsid w:val="000C61D6"/>
    <w:rsid w:val="000C6257"/>
    <w:rsid w:val="000C6281"/>
    <w:rsid w:val="000C6497"/>
    <w:rsid w:val="000C6587"/>
    <w:rsid w:val="000C6792"/>
    <w:rsid w:val="000C6BD3"/>
    <w:rsid w:val="000C6CE8"/>
    <w:rsid w:val="000C76B5"/>
    <w:rsid w:val="000C77DF"/>
    <w:rsid w:val="000C78A0"/>
    <w:rsid w:val="000C7BD0"/>
    <w:rsid w:val="000C7FDB"/>
    <w:rsid w:val="000D0565"/>
    <w:rsid w:val="000D09D1"/>
    <w:rsid w:val="000D0A38"/>
    <w:rsid w:val="000D0E4E"/>
    <w:rsid w:val="000D10E2"/>
    <w:rsid w:val="000D113C"/>
    <w:rsid w:val="000D1222"/>
    <w:rsid w:val="000D12D1"/>
    <w:rsid w:val="000D1306"/>
    <w:rsid w:val="000D159A"/>
    <w:rsid w:val="000D1A0B"/>
    <w:rsid w:val="000D1BC9"/>
    <w:rsid w:val="000D1C47"/>
    <w:rsid w:val="000D1EA0"/>
    <w:rsid w:val="000D1F74"/>
    <w:rsid w:val="000D1F9B"/>
    <w:rsid w:val="000D2155"/>
    <w:rsid w:val="000D22CC"/>
    <w:rsid w:val="000D23C5"/>
    <w:rsid w:val="000D2435"/>
    <w:rsid w:val="000D24BE"/>
    <w:rsid w:val="000D257D"/>
    <w:rsid w:val="000D2A31"/>
    <w:rsid w:val="000D2C4F"/>
    <w:rsid w:val="000D2D72"/>
    <w:rsid w:val="000D2DC7"/>
    <w:rsid w:val="000D2EF3"/>
    <w:rsid w:val="000D2F13"/>
    <w:rsid w:val="000D3107"/>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9CB"/>
    <w:rsid w:val="000D6A49"/>
    <w:rsid w:val="000D71E2"/>
    <w:rsid w:val="000D73A5"/>
    <w:rsid w:val="000D74A4"/>
    <w:rsid w:val="000D76A9"/>
    <w:rsid w:val="000D7CDE"/>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352"/>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F0195"/>
    <w:rsid w:val="000F01A2"/>
    <w:rsid w:val="000F028C"/>
    <w:rsid w:val="000F0680"/>
    <w:rsid w:val="000F0AE5"/>
    <w:rsid w:val="000F0B13"/>
    <w:rsid w:val="000F0B31"/>
    <w:rsid w:val="000F0C0B"/>
    <w:rsid w:val="000F145F"/>
    <w:rsid w:val="000F15BC"/>
    <w:rsid w:val="000F180A"/>
    <w:rsid w:val="000F186B"/>
    <w:rsid w:val="000F1C92"/>
    <w:rsid w:val="000F1E60"/>
    <w:rsid w:val="000F1ED7"/>
    <w:rsid w:val="000F1F01"/>
    <w:rsid w:val="000F2170"/>
    <w:rsid w:val="000F2383"/>
    <w:rsid w:val="000F29AB"/>
    <w:rsid w:val="000F2B20"/>
    <w:rsid w:val="000F2D75"/>
    <w:rsid w:val="000F2EEE"/>
    <w:rsid w:val="000F3503"/>
    <w:rsid w:val="000F3697"/>
    <w:rsid w:val="000F3895"/>
    <w:rsid w:val="000F3CE5"/>
    <w:rsid w:val="000F42DC"/>
    <w:rsid w:val="000F48E5"/>
    <w:rsid w:val="000F4B03"/>
    <w:rsid w:val="000F4C1C"/>
    <w:rsid w:val="000F4C66"/>
    <w:rsid w:val="000F4CC4"/>
    <w:rsid w:val="000F4E80"/>
    <w:rsid w:val="000F60AB"/>
    <w:rsid w:val="000F625E"/>
    <w:rsid w:val="000F62DE"/>
    <w:rsid w:val="000F652B"/>
    <w:rsid w:val="000F6631"/>
    <w:rsid w:val="000F6635"/>
    <w:rsid w:val="000F66F0"/>
    <w:rsid w:val="000F698E"/>
    <w:rsid w:val="000F6A3A"/>
    <w:rsid w:val="000F6A60"/>
    <w:rsid w:val="000F6B98"/>
    <w:rsid w:val="000F7061"/>
    <w:rsid w:val="000F71F5"/>
    <w:rsid w:val="000F774A"/>
    <w:rsid w:val="000F7B80"/>
    <w:rsid w:val="000F7C50"/>
    <w:rsid w:val="000F7F58"/>
    <w:rsid w:val="000F7FE7"/>
    <w:rsid w:val="00100128"/>
    <w:rsid w:val="00100294"/>
    <w:rsid w:val="001002EA"/>
    <w:rsid w:val="00100482"/>
    <w:rsid w:val="001005A5"/>
    <w:rsid w:val="00100698"/>
    <w:rsid w:val="0010090A"/>
    <w:rsid w:val="00100E0C"/>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2E8D"/>
    <w:rsid w:val="001030A7"/>
    <w:rsid w:val="00103515"/>
    <w:rsid w:val="00103585"/>
    <w:rsid w:val="0010366B"/>
    <w:rsid w:val="001036F7"/>
    <w:rsid w:val="0010371D"/>
    <w:rsid w:val="001038ED"/>
    <w:rsid w:val="00103A68"/>
    <w:rsid w:val="00103E64"/>
    <w:rsid w:val="00103FC4"/>
    <w:rsid w:val="001042D1"/>
    <w:rsid w:val="001043C2"/>
    <w:rsid w:val="001043E1"/>
    <w:rsid w:val="00104C05"/>
    <w:rsid w:val="00104CA3"/>
    <w:rsid w:val="00104D3C"/>
    <w:rsid w:val="00104D7E"/>
    <w:rsid w:val="0010543E"/>
    <w:rsid w:val="001054C8"/>
    <w:rsid w:val="0010588C"/>
    <w:rsid w:val="00105BEA"/>
    <w:rsid w:val="00105CC7"/>
    <w:rsid w:val="00105E6B"/>
    <w:rsid w:val="00105F85"/>
    <w:rsid w:val="001062E2"/>
    <w:rsid w:val="00107186"/>
    <w:rsid w:val="001071B5"/>
    <w:rsid w:val="001078C2"/>
    <w:rsid w:val="00107995"/>
    <w:rsid w:val="00107B45"/>
    <w:rsid w:val="00107E1C"/>
    <w:rsid w:val="00110243"/>
    <w:rsid w:val="0011024C"/>
    <w:rsid w:val="0011057B"/>
    <w:rsid w:val="001106BE"/>
    <w:rsid w:val="00110A56"/>
    <w:rsid w:val="00110B69"/>
    <w:rsid w:val="00110C35"/>
    <w:rsid w:val="00110EAA"/>
    <w:rsid w:val="001112AD"/>
    <w:rsid w:val="001112C4"/>
    <w:rsid w:val="00111396"/>
    <w:rsid w:val="001113FF"/>
    <w:rsid w:val="00111444"/>
    <w:rsid w:val="00111568"/>
    <w:rsid w:val="00111723"/>
    <w:rsid w:val="00111A62"/>
    <w:rsid w:val="00111C4C"/>
    <w:rsid w:val="00111E45"/>
    <w:rsid w:val="00111F91"/>
    <w:rsid w:val="001121BF"/>
    <w:rsid w:val="00112392"/>
    <w:rsid w:val="001124A5"/>
    <w:rsid w:val="00112529"/>
    <w:rsid w:val="00112560"/>
    <w:rsid w:val="00112745"/>
    <w:rsid w:val="001129B5"/>
    <w:rsid w:val="00112CC2"/>
    <w:rsid w:val="00112DB2"/>
    <w:rsid w:val="00112F90"/>
    <w:rsid w:val="00112FB6"/>
    <w:rsid w:val="00113087"/>
    <w:rsid w:val="0011324B"/>
    <w:rsid w:val="001135FF"/>
    <w:rsid w:val="00113606"/>
    <w:rsid w:val="0011385C"/>
    <w:rsid w:val="00113A30"/>
    <w:rsid w:val="00113C00"/>
    <w:rsid w:val="00113F22"/>
    <w:rsid w:val="00114068"/>
    <w:rsid w:val="0011415F"/>
    <w:rsid w:val="001141E3"/>
    <w:rsid w:val="00114221"/>
    <w:rsid w:val="001144DF"/>
    <w:rsid w:val="00114BC7"/>
    <w:rsid w:val="00114CCF"/>
    <w:rsid w:val="00114D14"/>
    <w:rsid w:val="0011511D"/>
    <w:rsid w:val="0011557B"/>
    <w:rsid w:val="001157A8"/>
    <w:rsid w:val="00115ABC"/>
    <w:rsid w:val="001166A4"/>
    <w:rsid w:val="00116B11"/>
    <w:rsid w:val="00116E29"/>
    <w:rsid w:val="00117116"/>
    <w:rsid w:val="0011742D"/>
    <w:rsid w:val="00117473"/>
    <w:rsid w:val="0011775A"/>
    <w:rsid w:val="00117847"/>
    <w:rsid w:val="0011796E"/>
    <w:rsid w:val="00117AF8"/>
    <w:rsid w:val="00117B05"/>
    <w:rsid w:val="00117BCE"/>
    <w:rsid w:val="00117C85"/>
    <w:rsid w:val="00117ED2"/>
    <w:rsid w:val="00120345"/>
    <w:rsid w:val="00120387"/>
    <w:rsid w:val="001209F8"/>
    <w:rsid w:val="00120B13"/>
    <w:rsid w:val="00120BE2"/>
    <w:rsid w:val="00120CCB"/>
    <w:rsid w:val="00120E41"/>
    <w:rsid w:val="001215BB"/>
    <w:rsid w:val="001216BC"/>
    <w:rsid w:val="001218A3"/>
    <w:rsid w:val="00121E02"/>
    <w:rsid w:val="00121F98"/>
    <w:rsid w:val="0012200D"/>
    <w:rsid w:val="00122064"/>
    <w:rsid w:val="00122358"/>
    <w:rsid w:val="001224B2"/>
    <w:rsid w:val="00122712"/>
    <w:rsid w:val="00122F85"/>
    <w:rsid w:val="00123190"/>
    <w:rsid w:val="00123764"/>
    <w:rsid w:val="00123BDE"/>
    <w:rsid w:val="00123DC3"/>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91B"/>
    <w:rsid w:val="00126DBE"/>
    <w:rsid w:val="001270C2"/>
    <w:rsid w:val="00127364"/>
    <w:rsid w:val="001273A2"/>
    <w:rsid w:val="001273B8"/>
    <w:rsid w:val="0012748C"/>
    <w:rsid w:val="001276D7"/>
    <w:rsid w:val="0012771C"/>
    <w:rsid w:val="00127F4D"/>
    <w:rsid w:val="00130779"/>
    <w:rsid w:val="001307A1"/>
    <w:rsid w:val="00130B0E"/>
    <w:rsid w:val="00130B37"/>
    <w:rsid w:val="00130EB4"/>
    <w:rsid w:val="00130F4C"/>
    <w:rsid w:val="001311CB"/>
    <w:rsid w:val="001314D0"/>
    <w:rsid w:val="00131F05"/>
    <w:rsid w:val="001321D3"/>
    <w:rsid w:val="001322CD"/>
    <w:rsid w:val="00132852"/>
    <w:rsid w:val="00132A0A"/>
    <w:rsid w:val="00132A26"/>
    <w:rsid w:val="00132CE9"/>
    <w:rsid w:val="00132D41"/>
    <w:rsid w:val="00133178"/>
    <w:rsid w:val="001332FB"/>
    <w:rsid w:val="00133390"/>
    <w:rsid w:val="00133520"/>
    <w:rsid w:val="00133599"/>
    <w:rsid w:val="00133950"/>
    <w:rsid w:val="00133973"/>
    <w:rsid w:val="00133A2B"/>
    <w:rsid w:val="00133BF7"/>
    <w:rsid w:val="0013448F"/>
    <w:rsid w:val="00134571"/>
    <w:rsid w:val="001348E5"/>
    <w:rsid w:val="00134915"/>
    <w:rsid w:val="00134A33"/>
    <w:rsid w:val="00134A94"/>
    <w:rsid w:val="00134B88"/>
    <w:rsid w:val="00134F39"/>
    <w:rsid w:val="001350BF"/>
    <w:rsid w:val="00135789"/>
    <w:rsid w:val="00135AA5"/>
    <w:rsid w:val="00135B8E"/>
    <w:rsid w:val="00135C9B"/>
    <w:rsid w:val="00135D5E"/>
    <w:rsid w:val="00135E84"/>
    <w:rsid w:val="00136794"/>
    <w:rsid w:val="001367E4"/>
    <w:rsid w:val="00136840"/>
    <w:rsid w:val="00136A23"/>
    <w:rsid w:val="00136B99"/>
    <w:rsid w:val="00136E62"/>
    <w:rsid w:val="00136E83"/>
    <w:rsid w:val="0013743C"/>
    <w:rsid w:val="00137757"/>
    <w:rsid w:val="00137789"/>
    <w:rsid w:val="001377A6"/>
    <w:rsid w:val="0013796B"/>
    <w:rsid w:val="00137C16"/>
    <w:rsid w:val="00137CF1"/>
    <w:rsid w:val="0014063E"/>
    <w:rsid w:val="0014087D"/>
    <w:rsid w:val="00140896"/>
    <w:rsid w:val="001408F0"/>
    <w:rsid w:val="00140CCB"/>
    <w:rsid w:val="00140F74"/>
    <w:rsid w:val="0014111F"/>
    <w:rsid w:val="00141191"/>
    <w:rsid w:val="00141279"/>
    <w:rsid w:val="0014159C"/>
    <w:rsid w:val="001416A9"/>
    <w:rsid w:val="0014177C"/>
    <w:rsid w:val="00141C68"/>
    <w:rsid w:val="00141D4A"/>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662"/>
    <w:rsid w:val="001448B6"/>
    <w:rsid w:val="00144948"/>
    <w:rsid w:val="00144BA8"/>
    <w:rsid w:val="00144D8F"/>
    <w:rsid w:val="00145285"/>
    <w:rsid w:val="001452B5"/>
    <w:rsid w:val="001452C0"/>
    <w:rsid w:val="00145720"/>
    <w:rsid w:val="00145C74"/>
    <w:rsid w:val="00145C97"/>
    <w:rsid w:val="00145F51"/>
    <w:rsid w:val="00145F9C"/>
    <w:rsid w:val="0014600D"/>
    <w:rsid w:val="001462E9"/>
    <w:rsid w:val="001462FC"/>
    <w:rsid w:val="00146493"/>
    <w:rsid w:val="00146708"/>
    <w:rsid w:val="001467A4"/>
    <w:rsid w:val="00146D0C"/>
    <w:rsid w:val="00146E32"/>
    <w:rsid w:val="001470DE"/>
    <w:rsid w:val="00147433"/>
    <w:rsid w:val="001474BF"/>
    <w:rsid w:val="001475A1"/>
    <w:rsid w:val="00150A26"/>
    <w:rsid w:val="00150C26"/>
    <w:rsid w:val="00150F6D"/>
    <w:rsid w:val="00150FD4"/>
    <w:rsid w:val="00151354"/>
    <w:rsid w:val="0015144E"/>
    <w:rsid w:val="001514A2"/>
    <w:rsid w:val="00151619"/>
    <w:rsid w:val="00151712"/>
    <w:rsid w:val="00151881"/>
    <w:rsid w:val="0015190C"/>
    <w:rsid w:val="00151D1B"/>
    <w:rsid w:val="00152302"/>
    <w:rsid w:val="00152835"/>
    <w:rsid w:val="0015287E"/>
    <w:rsid w:val="00152D1F"/>
    <w:rsid w:val="00152FD5"/>
    <w:rsid w:val="00153205"/>
    <w:rsid w:val="00153230"/>
    <w:rsid w:val="001534A5"/>
    <w:rsid w:val="001536D3"/>
    <w:rsid w:val="00153720"/>
    <w:rsid w:val="0015374F"/>
    <w:rsid w:val="001537D4"/>
    <w:rsid w:val="00154361"/>
    <w:rsid w:val="001544C6"/>
    <w:rsid w:val="00154B70"/>
    <w:rsid w:val="00154BE3"/>
    <w:rsid w:val="00155049"/>
    <w:rsid w:val="0015528B"/>
    <w:rsid w:val="00155397"/>
    <w:rsid w:val="00155707"/>
    <w:rsid w:val="001559FA"/>
    <w:rsid w:val="00155B61"/>
    <w:rsid w:val="00155EB1"/>
    <w:rsid w:val="00156331"/>
    <w:rsid w:val="00156374"/>
    <w:rsid w:val="001566E5"/>
    <w:rsid w:val="001568A5"/>
    <w:rsid w:val="00156DC9"/>
    <w:rsid w:val="00156EA3"/>
    <w:rsid w:val="00156FA4"/>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1C9D"/>
    <w:rsid w:val="00162299"/>
    <w:rsid w:val="001622A1"/>
    <w:rsid w:val="0016252E"/>
    <w:rsid w:val="0016271E"/>
    <w:rsid w:val="00162806"/>
    <w:rsid w:val="0016295B"/>
    <w:rsid w:val="00162CAF"/>
    <w:rsid w:val="00162D7A"/>
    <w:rsid w:val="00163723"/>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67A10"/>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4F3"/>
    <w:rsid w:val="0017274B"/>
    <w:rsid w:val="00172864"/>
    <w:rsid w:val="001728CC"/>
    <w:rsid w:val="00172B82"/>
    <w:rsid w:val="00172CAB"/>
    <w:rsid w:val="00172D1D"/>
    <w:rsid w:val="00172EFA"/>
    <w:rsid w:val="00172F90"/>
    <w:rsid w:val="00173083"/>
    <w:rsid w:val="00173134"/>
    <w:rsid w:val="0017331A"/>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601A"/>
    <w:rsid w:val="00176DF0"/>
    <w:rsid w:val="00176E71"/>
    <w:rsid w:val="0017701F"/>
    <w:rsid w:val="00177069"/>
    <w:rsid w:val="00177157"/>
    <w:rsid w:val="0017773C"/>
    <w:rsid w:val="001779D0"/>
    <w:rsid w:val="00177B75"/>
    <w:rsid w:val="00177C5F"/>
    <w:rsid w:val="00177E72"/>
    <w:rsid w:val="00177E7B"/>
    <w:rsid w:val="00177FC1"/>
    <w:rsid w:val="0018036B"/>
    <w:rsid w:val="001805CA"/>
    <w:rsid w:val="001807FC"/>
    <w:rsid w:val="00180E58"/>
    <w:rsid w:val="0018138A"/>
    <w:rsid w:val="00181412"/>
    <w:rsid w:val="001815A2"/>
    <w:rsid w:val="001817AE"/>
    <w:rsid w:val="00181A9D"/>
    <w:rsid w:val="00181FC1"/>
    <w:rsid w:val="0018224A"/>
    <w:rsid w:val="001825C3"/>
    <w:rsid w:val="001825DE"/>
    <w:rsid w:val="00182801"/>
    <w:rsid w:val="00183034"/>
    <w:rsid w:val="001830F7"/>
    <w:rsid w:val="0018359F"/>
    <w:rsid w:val="00183D75"/>
    <w:rsid w:val="00183D98"/>
    <w:rsid w:val="00183EE6"/>
    <w:rsid w:val="00183FDB"/>
    <w:rsid w:val="00184087"/>
    <w:rsid w:val="00184159"/>
    <w:rsid w:val="001842FF"/>
    <w:rsid w:val="00184389"/>
    <w:rsid w:val="00184425"/>
    <w:rsid w:val="00184435"/>
    <w:rsid w:val="00184DC9"/>
    <w:rsid w:val="00184DEE"/>
    <w:rsid w:val="00184E7F"/>
    <w:rsid w:val="00184E96"/>
    <w:rsid w:val="00184FE8"/>
    <w:rsid w:val="00185082"/>
    <w:rsid w:val="0018529C"/>
    <w:rsid w:val="00185568"/>
    <w:rsid w:val="0018588A"/>
    <w:rsid w:val="001858A1"/>
    <w:rsid w:val="00185B68"/>
    <w:rsid w:val="001860F3"/>
    <w:rsid w:val="001864A7"/>
    <w:rsid w:val="0018651C"/>
    <w:rsid w:val="0018652F"/>
    <w:rsid w:val="00186E07"/>
    <w:rsid w:val="00187252"/>
    <w:rsid w:val="0018738A"/>
    <w:rsid w:val="001876A7"/>
    <w:rsid w:val="00187A03"/>
    <w:rsid w:val="00187CE1"/>
    <w:rsid w:val="00190003"/>
    <w:rsid w:val="00190158"/>
    <w:rsid w:val="001905BA"/>
    <w:rsid w:val="00190764"/>
    <w:rsid w:val="00190BFB"/>
    <w:rsid w:val="00190E71"/>
    <w:rsid w:val="001911A5"/>
    <w:rsid w:val="0019144C"/>
    <w:rsid w:val="001915ED"/>
    <w:rsid w:val="001918AE"/>
    <w:rsid w:val="00191B1B"/>
    <w:rsid w:val="00191C47"/>
    <w:rsid w:val="00191C91"/>
    <w:rsid w:val="00191E42"/>
    <w:rsid w:val="0019234A"/>
    <w:rsid w:val="001925F3"/>
    <w:rsid w:val="001926DE"/>
    <w:rsid w:val="00192BC3"/>
    <w:rsid w:val="00192D82"/>
    <w:rsid w:val="00192DD9"/>
    <w:rsid w:val="00192DDF"/>
    <w:rsid w:val="00193351"/>
    <w:rsid w:val="0019349A"/>
    <w:rsid w:val="00193524"/>
    <w:rsid w:val="00193557"/>
    <w:rsid w:val="00193BD8"/>
    <w:rsid w:val="00193CE0"/>
    <w:rsid w:val="00193D98"/>
    <w:rsid w:val="0019417F"/>
    <w:rsid w:val="0019424E"/>
    <w:rsid w:val="00194339"/>
    <w:rsid w:val="00194439"/>
    <w:rsid w:val="00194672"/>
    <w:rsid w:val="00194848"/>
    <w:rsid w:val="00194864"/>
    <w:rsid w:val="00194D40"/>
    <w:rsid w:val="00194FBE"/>
    <w:rsid w:val="001951A9"/>
    <w:rsid w:val="00195352"/>
    <w:rsid w:val="001956BA"/>
    <w:rsid w:val="001956D4"/>
    <w:rsid w:val="0019587A"/>
    <w:rsid w:val="001958EA"/>
    <w:rsid w:val="00195DB2"/>
    <w:rsid w:val="00195E0E"/>
    <w:rsid w:val="0019607F"/>
    <w:rsid w:val="001960F2"/>
    <w:rsid w:val="001963B0"/>
    <w:rsid w:val="001963FD"/>
    <w:rsid w:val="00196A47"/>
    <w:rsid w:val="00196A48"/>
    <w:rsid w:val="00196DA7"/>
    <w:rsid w:val="00196EA2"/>
    <w:rsid w:val="001970AE"/>
    <w:rsid w:val="00197260"/>
    <w:rsid w:val="0019733F"/>
    <w:rsid w:val="001973BF"/>
    <w:rsid w:val="00197515"/>
    <w:rsid w:val="0019755E"/>
    <w:rsid w:val="00197781"/>
    <w:rsid w:val="00197AD1"/>
    <w:rsid w:val="00197B95"/>
    <w:rsid w:val="00197D3D"/>
    <w:rsid w:val="001A005D"/>
    <w:rsid w:val="001A0E09"/>
    <w:rsid w:val="001A1400"/>
    <w:rsid w:val="001A180D"/>
    <w:rsid w:val="001A1900"/>
    <w:rsid w:val="001A1934"/>
    <w:rsid w:val="001A1AE1"/>
    <w:rsid w:val="001A1BAC"/>
    <w:rsid w:val="001A1CC6"/>
    <w:rsid w:val="001A23CE"/>
    <w:rsid w:val="001A266B"/>
    <w:rsid w:val="001A28F9"/>
    <w:rsid w:val="001A2BD9"/>
    <w:rsid w:val="001A2C89"/>
    <w:rsid w:val="001A2E00"/>
    <w:rsid w:val="001A3053"/>
    <w:rsid w:val="001A3381"/>
    <w:rsid w:val="001A36A5"/>
    <w:rsid w:val="001A3E28"/>
    <w:rsid w:val="001A431E"/>
    <w:rsid w:val="001A4877"/>
    <w:rsid w:val="001A487B"/>
    <w:rsid w:val="001A48FF"/>
    <w:rsid w:val="001A4D4E"/>
    <w:rsid w:val="001A530F"/>
    <w:rsid w:val="001A54D9"/>
    <w:rsid w:val="001A55C3"/>
    <w:rsid w:val="001A59EE"/>
    <w:rsid w:val="001A5AB6"/>
    <w:rsid w:val="001A5B83"/>
    <w:rsid w:val="001A61E8"/>
    <w:rsid w:val="001A65E2"/>
    <w:rsid w:val="001A673E"/>
    <w:rsid w:val="001A6AC9"/>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1B"/>
    <w:rsid w:val="001B1F40"/>
    <w:rsid w:val="001B1F6C"/>
    <w:rsid w:val="001B1FF4"/>
    <w:rsid w:val="001B200F"/>
    <w:rsid w:val="001B24A8"/>
    <w:rsid w:val="001B275A"/>
    <w:rsid w:val="001B2D15"/>
    <w:rsid w:val="001B2DCF"/>
    <w:rsid w:val="001B313B"/>
    <w:rsid w:val="001B319C"/>
    <w:rsid w:val="001B31BA"/>
    <w:rsid w:val="001B3343"/>
    <w:rsid w:val="001B33CF"/>
    <w:rsid w:val="001B351E"/>
    <w:rsid w:val="001B36B6"/>
    <w:rsid w:val="001B3751"/>
    <w:rsid w:val="001B37E2"/>
    <w:rsid w:val="001B3964"/>
    <w:rsid w:val="001B3C0E"/>
    <w:rsid w:val="001B405F"/>
    <w:rsid w:val="001B41FB"/>
    <w:rsid w:val="001B4452"/>
    <w:rsid w:val="001B466C"/>
    <w:rsid w:val="001B4F34"/>
    <w:rsid w:val="001B50CF"/>
    <w:rsid w:val="001B52EC"/>
    <w:rsid w:val="001B554A"/>
    <w:rsid w:val="001B5664"/>
    <w:rsid w:val="001B571B"/>
    <w:rsid w:val="001B5D1E"/>
    <w:rsid w:val="001B5D5E"/>
    <w:rsid w:val="001B5DDE"/>
    <w:rsid w:val="001B62F1"/>
    <w:rsid w:val="001B631C"/>
    <w:rsid w:val="001B6564"/>
    <w:rsid w:val="001B66C7"/>
    <w:rsid w:val="001B691A"/>
    <w:rsid w:val="001B7354"/>
    <w:rsid w:val="001B74AA"/>
    <w:rsid w:val="001B7513"/>
    <w:rsid w:val="001B7555"/>
    <w:rsid w:val="001B7559"/>
    <w:rsid w:val="001B785A"/>
    <w:rsid w:val="001C02D8"/>
    <w:rsid w:val="001C0421"/>
    <w:rsid w:val="001C04E3"/>
    <w:rsid w:val="001C08E9"/>
    <w:rsid w:val="001C096B"/>
    <w:rsid w:val="001C0CC9"/>
    <w:rsid w:val="001C0EB4"/>
    <w:rsid w:val="001C0FA8"/>
    <w:rsid w:val="001C1619"/>
    <w:rsid w:val="001C1949"/>
    <w:rsid w:val="001C1B19"/>
    <w:rsid w:val="001C1B78"/>
    <w:rsid w:val="001C1C95"/>
    <w:rsid w:val="001C1E21"/>
    <w:rsid w:val="001C209D"/>
    <w:rsid w:val="001C21A6"/>
    <w:rsid w:val="001C22BA"/>
    <w:rsid w:val="001C243C"/>
    <w:rsid w:val="001C2505"/>
    <w:rsid w:val="001C25EA"/>
    <w:rsid w:val="001C26D3"/>
    <w:rsid w:val="001C2C01"/>
    <w:rsid w:val="001C2D1E"/>
    <w:rsid w:val="001C335A"/>
    <w:rsid w:val="001C3747"/>
    <w:rsid w:val="001C37FA"/>
    <w:rsid w:val="001C3A4E"/>
    <w:rsid w:val="001C3A95"/>
    <w:rsid w:val="001C3BFE"/>
    <w:rsid w:val="001C3EE9"/>
    <w:rsid w:val="001C3FA4"/>
    <w:rsid w:val="001C3FD6"/>
    <w:rsid w:val="001C4029"/>
    <w:rsid w:val="001C40F9"/>
    <w:rsid w:val="001C42F5"/>
    <w:rsid w:val="001C458B"/>
    <w:rsid w:val="001C4EE6"/>
    <w:rsid w:val="001C4F4E"/>
    <w:rsid w:val="001C5162"/>
    <w:rsid w:val="001C569F"/>
    <w:rsid w:val="001C57FF"/>
    <w:rsid w:val="001C5A00"/>
    <w:rsid w:val="001C5AFF"/>
    <w:rsid w:val="001C5C38"/>
    <w:rsid w:val="001C5D4F"/>
    <w:rsid w:val="001C6070"/>
    <w:rsid w:val="001C629A"/>
    <w:rsid w:val="001C64C0"/>
    <w:rsid w:val="001C64E4"/>
    <w:rsid w:val="001C6777"/>
    <w:rsid w:val="001C69DA"/>
    <w:rsid w:val="001C6CF8"/>
    <w:rsid w:val="001C6E90"/>
    <w:rsid w:val="001C6F06"/>
    <w:rsid w:val="001C70A3"/>
    <w:rsid w:val="001C7187"/>
    <w:rsid w:val="001C74D7"/>
    <w:rsid w:val="001C79DE"/>
    <w:rsid w:val="001C7AD1"/>
    <w:rsid w:val="001C7E9C"/>
    <w:rsid w:val="001D020B"/>
    <w:rsid w:val="001D07EA"/>
    <w:rsid w:val="001D0B28"/>
    <w:rsid w:val="001D0B91"/>
    <w:rsid w:val="001D14BA"/>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F34"/>
    <w:rsid w:val="001D3109"/>
    <w:rsid w:val="001D3236"/>
    <w:rsid w:val="001D332E"/>
    <w:rsid w:val="001D3626"/>
    <w:rsid w:val="001D3A4E"/>
    <w:rsid w:val="001D3D1D"/>
    <w:rsid w:val="001D3FCD"/>
    <w:rsid w:val="001D46DD"/>
    <w:rsid w:val="001D4987"/>
    <w:rsid w:val="001D49B6"/>
    <w:rsid w:val="001D5033"/>
    <w:rsid w:val="001D516F"/>
    <w:rsid w:val="001D531A"/>
    <w:rsid w:val="001D5643"/>
    <w:rsid w:val="001D5C88"/>
    <w:rsid w:val="001D6054"/>
    <w:rsid w:val="001D6567"/>
    <w:rsid w:val="001D689D"/>
    <w:rsid w:val="001D695C"/>
    <w:rsid w:val="001D6C09"/>
    <w:rsid w:val="001D6FD9"/>
    <w:rsid w:val="001D7448"/>
    <w:rsid w:val="001D780E"/>
    <w:rsid w:val="001D7834"/>
    <w:rsid w:val="001D784B"/>
    <w:rsid w:val="001D787F"/>
    <w:rsid w:val="001D7924"/>
    <w:rsid w:val="001D7A35"/>
    <w:rsid w:val="001D7C3E"/>
    <w:rsid w:val="001D7C6F"/>
    <w:rsid w:val="001D7DC3"/>
    <w:rsid w:val="001D7DCD"/>
    <w:rsid w:val="001E044F"/>
    <w:rsid w:val="001E05C3"/>
    <w:rsid w:val="001E079F"/>
    <w:rsid w:val="001E0AD3"/>
    <w:rsid w:val="001E12B6"/>
    <w:rsid w:val="001E138B"/>
    <w:rsid w:val="001E13C8"/>
    <w:rsid w:val="001E152A"/>
    <w:rsid w:val="001E15DB"/>
    <w:rsid w:val="001E1682"/>
    <w:rsid w:val="001E180E"/>
    <w:rsid w:val="001E1ABB"/>
    <w:rsid w:val="001E1B5F"/>
    <w:rsid w:val="001E1F4F"/>
    <w:rsid w:val="001E2239"/>
    <w:rsid w:val="001E2252"/>
    <w:rsid w:val="001E2343"/>
    <w:rsid w:val="001E23EC"/>
    <w:rsid w:val="001E25E3"/>
    <w:rsid w:val="001E263E"/>
    <w:rsid w:val="001E2702"/>
    <w:rsid w:val="001E2F73"/>
    <w:rsid w:val="001E2F7D"/>
    <w:rsid w:val="001E33B5"/>
    <w:rsid w:val="001E3510"/>
    <w:rsid w:val="001E364A"/>
    <w:rsid w:val="001E36E4"/>
    <w:rsid w:val="001E379D"/>
    <w:rsid w:val="001E3A3C"/>
    <w:rsid w:val="001E3C0E"/>
    <w:rsid w:val="001E416A"/>
    <w:rsid w:val="001E4364"/>
    <w:rsid w:val="001E444E"/>
    <w:rsid w:val="001E4485"/>
    <w:rsid w:val="001E4820"/>
    <w:rsid w:val="001E487A"/>
    <w:rsid w:val="001E4C92"/>
    <w:rsid w:val="001E4EDA"/>
    <w:rsid w:val="001E53F5"/>
    <w:rsid w:val="001E5585"/>
    <w:rsid w:val="001E5628"/>
    <w:rsid w:val="001E57E5"/>
    <w:rsid w:val="001E5A19"/>
    <w:rsid w:val="001E5B2D"/>
    <w:rsid w:val="001E5C23"/>
    <w:rsid w:val="001E61D4"/>
    <w:rsid w:val="001E66F7"/>
    <w:rsid w:val="001E6AFA"/>
    <w:rsid w:val="001E6C73"/>
    <w:rsid w:val="001E7079"/>
    <w:rsid w:val="001E7504"/>
    <w:rsid w:val="001E76DF"/>
    <w:rsid w:val="001E7712"/>
    <w:rsid w:val="001E77CC"/>
    <w:rsid w:val="001E7874"/>
    <w:rsid w:val="001E7B56"/>
    <w:rsid w:val="001E7B8E"/>
    <w:rsid w:val="001E7BDB"/>
    <w:rsid w:val="001E7C78"/>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77E"/>
    <w:rsid w:val="001F2B74"/>
    <w:rsid w:val="001F2C8B"/>
    <w:rsid w:val="001F2CB3"/>
    <w:rsid w:val="001F2E23"/>
    <w:rsid w:val="001F32BC"/>
    <w:rsid w:val="001F33AB"/>
    <w:rsid w:val="001F341F"/>
    <w:rsid w:val="001F372D"/>
    <w:rsid w:val="001F3911"/>
    <w:rsid w:val="001F3A5A"/>
    <w:rsid w:val="001F3E99"/>
    <w:rsid w:val="001F3EF1"/>
    <w:rsid w:val="001F3F1A"/>
    <w:rsid w:val="001F3F9A"/>
    <w:rsid w:val="001F414F"/>
    <w:rsid w:val="001F415E"/>
    <w:rsid w:val="001F4202"/>
    <w:rsid w:val="001F4302"/>
    <w:rsid w:val="001F436E"/>
    <w:rsid w:val="001F4557"/>
    <w:rsid w:val="001F45AA"/>
    <w:rsid w:val="001F499D"/>
    <w:rsid w:val="001F4A19"/>
    <w:rsid w:val="001F4CBD"/>
    <w:rsid w:val="001F4D87"/>
    <w:rsid w:val="001F4E72"/>
    <w:rsid w:val="001F4FE7"/>
    <w:rsid w:val="001F50ED"/>
    <w:rsid w:val="001F5545"/>
    <w:rsid w:val="001F5777"/>
    <w:rsid w:val="001F5905"/>
    <w:rsid w:val="001F5937"/>
    <w:rsid w:val="001F59E3"/>
    <w:rsid w:val="001F59ED"/>
    <w:rsid w:val="001F5D04"/>
    <w:rsid w:val="001F5ED2"/>
    <w:rsid w:val="001F6160"/>
    <w:rsid w:val="001F6238"/>
    <w:rsid w:val="001F629F"/>
    <w:rsid w:val="001F63C1"/>
    <w:rsid w:val="001F6751"/>
    <w:rsid w:val="001F6946"/>
    <w:rsid w:val="001F6B5A"/>
    <w:rsid w:val="001F7121"/>
    <w:rsid w:val="001F7207"/>
    <w:rsid w:val="001F720B"/>
    <w:rsid w:val="001F7374"/>
    <w:rsid w:val="001F7449"/>
    <w:rsid w:val="001F75B2"/>
    <w:rsid w:val="001F75FF"/>
    <w:rsid w:val="002005F8"/>
    <w:rsid w:val="00200634"/>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4A1"/>
    <w:rsid w:val="00202668"/>
    <w:rsid w:val="002027D0"/>
    <w:rsid w:val="0020281E"/>
    <w:rsid w:val="002028E2"/>
    <w:rsid w:val="00202B9D"/>
    <w:rsid w:val="00202C73"/>
    <w:rsid w:val="002032BF"/>
    <w:rsid w:val="0020349A"/>
    <w:rsid w:val="002034B4"/>
    <w:rsid w:val="002034F6"/>
    <w:rsid w:val="00203552"/>
    <w:rsid w:val="00203AB6"/>
    <w:rsid w:val="00203C86"/>
    <w:rsid w:val="00204032"/>
    <w:rsid w:val="00204624"/>
    <w:rsid w:val="00204BAD"/>
    <w:rsid w:val="00204CFA"/>
    <w:rsid w:val="00204D60"/>
    <w:rsid w:val="00204F91"/>
    <w:rsid w:val="00205077"/>
    <w:rsid w:val="00205176"/>
    <w:rsid w:val="002055B4"/>
    <w:rsid w:val="00205627"/>
    <w:rsid w:val="002056D0"/>
    <w:rsid w:val="00205731"/>
    <w:rsid w:val="002057C1"/>
    <w:rsid w:val="002058AD"/>
    <w:rsid w:val="00205B8B"/>
    <w:rsid w:val="00205E66"/>
    <w:rsid w:val="00205EF0"/>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4FB"/>
    <w:rsid w:val="0020768A"/>
    <w:rsid w:val="002077C1"/>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1DB"/>
    <w:rsid w:val="00212226"/>
    <w:rsid w:val="00212614"/>
    <w:rsid w:val="002128CE"/>
    <w:rsid w:val="00212B1E"/>
    <w:rsid w:val="00212CB6"/>
    <w:rsid w:val="00212E37"/>
    <w:rsid w:val="00212E84"/>
    <w:rsid w:val="00212F0A"/>
    <w:rsid w:val="00212F59"/>
    <w:rsid w:val="00213241"/>
    <w:rsid w:val="0021362E"/>
    <w:rsid w:val="00213F20"/>
    <w:rsid w:val="002140FF"/>
    <w:rsid w:val="0021416E"/>
    <w:rsid w:val="00214322"/>
    <w:rsid w:val="002144B2"/>
    <w:rsid w:val="002144CE"/>
    <w:rsid w:val="00215147"/>
    <w:rsid w:val="00215182"/>
    <w:rsid w:val="002152E6"/>
    <w:rsid w:val="002159DF"/>
    <w:rsid w:val="00215B98"/>
    <w:rsid w:val="00215CA9"/>
    <w:rsid w:val="00215ED2"/>
    <w:rsid w:val="002162B2"/>
    <w:rsid w:val="0021639B"/>
    <w:rsid w:val="002167FA"/>
    <w:rsid w:val="002168F2"/>
    <w:rsid w:val="00216A19"/>
    <w:rsid w:val="00216A51"/>
    <w:rsid w:val="00216C4E"/>
    <w:rsid w:val="00216E10"/>
    <w:rsid w:val="00216F48"/>
    <w:rsid w:val="002174D6"/>
    <w:rsid w:val="0021754E"/>
    <w:rsid w:val="00217563"/>
    <w:rsid w:val="002178FF"/>
    <w:rsid w:val="00217BE9"/>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17C"/>
    <w:rsid w:val="00222510"/>
    <w:rsid w:val="00222601"/>
    <w:rsid w:val="0022275D"/>
    <w:rsid w:val="002227D2"/>
    <w:rsid w:val="00222E93"/>
    <w:rsid w:val="002233C3"/>
    <w:rsid w:val="00223501"/>
    <w:rsid w:val="00223596"/>
    <w:rsid w:val="002237AD"/>
    <w:rsid w:val="00224093"/>
    <w:rsid w:val="00224136"/>
    <w:rsid w:val="002242CF"/>
    <w:rsid w:val="0022444F"/>
    <w:rsid w:val="002246B0"/>
    <w:rsid w:val="00224952"/>
    <w:rsid w:val="002249B5"/>
    <w:rsid w:val="00224DD2"/>
    <w:rsid w:val="002250B1"/>
    <w:rsid w:val="002250B9"/>
    <w:rsid w:val="002255D1"/>
    <w:rsid w:val="0022597A"/>
    <w:rsid w:val="00225A6A"/>
    <w:rsid w:val="00225AC7"/>
    <w:rsid w:val="00225ACC"/>
    <w:rsid w:val="00225B04"/>
    <w:rsid w:val="00225B14"/>
    <w:rsid w:val="00225DF3"/>
    <w:rsid w:val="0022638A"/>
    <w:rsid w:val="002263C4"/>
    <w:rsid w:val="0022679B"/>
    <w:rsid w:val="00226E0B"/>
    <w:rsid w:val="00226EDE"/>
    <w:rsid w:val="002275A4"/>
    <w:rsid w:val="002277A4"/>
    <w:rsid w:val="00227AF1"/>
    <w:rsid w:val="00227C67"/>
    <w:rsid w:val="00227FB4"/>
    <w:rsid w:val="00230123"/>
    <w:rsid w:val="00230776"/>
    <w:rsid w:val="0023089E"/>
    <w:rsid w:val="00230E42"/>
    <w:rsid w:val="0023119A"/>
    <w:rsid w:val="002313A4"/>
    <w:rsid w:val="00231668"/>
    <w:rsid w:val="002316C9"/>
    <w:rsid w:val="00231C25"/>
    <w:rsid w:val="00231C6F"/>
    <w:rsid w:val="00231C9D"/>
    <w:rsid w:val="00231FB1"/>
    <w:rsid w:val="00232080"/>
    <w:rsid w:val="002320E7"/>
    <w:rsid w:val="00232509"/>
    <w:rsid w:val="00232757"/>
    <w:rsid w:val="00232A90"/>
    <w:rsid w:val="00232AD7"/>
    <w:rsid w:val="00232D19"/>
    <w:rsid w:val="002330BE"/>
    <w:rsid w:val="00233492"/>
    <w:rsid w:val="00233811"/>
    <w:rsid w:val="002338B5"/>
    <w:rsid w:val="0023395E"/>
    <w:rsid w:val="00233979"/>
    <w:rsid w:val="00233B16"/>
    <w:rsid w:val="00233B71"/>
    <w:rsid w:val="00233F10"/>
    <w:rsid w:val="00234032"/>
    <w:rsid w:val="00234087"/>
    <w:rsid w:val="002340A1"/>
    <w:rsid w:val="002340F7"/>
    <w:rsid w:val="0023413F"/>
    <w:rsid w:val="00234151"/>
    <w:rsid w:val="00234452"/>
    <w:rsid w:val="00234530"/>
    <w:rsid w:val="0023464E"/>
    <w:rsid w:val="002348A0"/>
    <w:rsid w:val="00234A4B"/>
    <w:rsid w:val="00234C0F"/>
    <w:rsid w:val="00234D4D"/>
    <w:rsid w:val="00234E5D"/>
    <w:rsid w:val="00234F8C"/>
    <w:rsid w:val="002351ED"/>
    <w:rsid w:val="002353EA"/>
    <w:rsid w:val="002354F0"/>
    <w:rsid w:val="00235538"/>
    <w:rsid w:val="00235542"/>
    <w:rsid w:val="0023567D"/>
    <w:rsid w:val="00235B57"/>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22C"/>
    <w:rsid w:val="00241345"/>
    <w:rsid w:val="0024149B"/>
    <w:rsid w:val="002419A5"/>
    <w:rsid w:val="002419BC"/>
    <w:rsid w:val="00241AAA"/>
    <w:rsid w:val="00241D14"/>
    <w:rsid w:val="00241E7E"/>
    <w:rsid w:val="002423F2"/>
    <w:rsid w:val="002425CE"/>
    <w:rsid w:val="0024284C"/>
    <w:rsid w:val="00242869"/>
    <w:rsid w:val="00242F96"/>
    <w:rsid w:val="0024343B"/>
    <w:rsid w:val="00243887"/>
    <w:rsid w:val="00243A8C"/>
    <w:rsid w:val="00243C44"/>
    <w:rsid w:val="00243CCB"/>
    <w:rsid w:val="00243E0E"/>
    <w:rsid w:val="00243EBB"/>
    <w:rsid w:val="0024402D"/>
    <w:rsid w:val="00244042"/>
    <w:rsid w:val="00244069"/>
    <w:rsid w:val="00244309"/>
    <w:rsid w:val="00244481"/>
    <w:rsid w:val="002444C1"/>
    <w:rsid w:val="00244A7E"/>
    <w:rsid w:val="00244B53"/>
    <w:rsid w:val="0024509C"/>
    <w:rsid w:val="002451C5"/>
    <w:rsid w:val="002452A5"/>
    <w:rsid w:val="002452D0"/>
    <w:rsid w:val="00245441"/>
    <w:rsid w:val="002455CC"/>
    <w:rsid w:val="00245742"/>
    <w:rsid w:val="0024584B"/>
    <w:rsid w:val="00245881"/>
    <w:rsid w:val="002458FE"/>
    <w:rsid w:val="00245B0B"/>
    <w:rsid w:val="00245DE7"/>
    <w:rsid w:val="00245F1F"/>
    <w:rsid w:val="00245FE0"/>
    <w:rsid w:val="002460DA"/>
    <w:rsid w:val="00246145"/>
    <w:rsid w:val="002463A7"/>
    <w:rsid w:val="002464F3"/>
    <w:rsid w:val="00246512"/>
    <w:rsid w:val="0024663B"/>
    <w:rsid w:val="0024666F"/>
    <w:rsid w:val="002466AD"/>
    <w:rsid w:val="0024673E"/>
    <w:rsid w:val="002467A1"/>
    <w:rsid w:val="00246824"/>
    <w:rsid w:val="0024683D"/>
    <w:rsid w:val="002468B9"/>
    <w:rsid w:val="002468EC"/>
    <w:rsid w:val="00246A3A"/>
    <w:rsid w:val="00246AD6"/>
    <w:rsid w:val="00246D78"/>
    <w:rsid w:val="00247103"/>
    <w:rsid w:val="002471DC"/>
    <w:rsid w:val="00250067"/>
    <w:rsid w:val="002501CC"/>
    <w:rsid w:val="00250349"/>
    <w:rsid w:val="00251254"/>
    <w:rsid w:val="002516DE"/>
    <w:rsid w:val="002519D5"/>
    <w:rsid w:val="00251F81"/>
    <w:rsid w:val="00251F9B"/>
    <w:rsid w:val="0025278F"/>
    <w:rsid w:val="00252850"/>
    <w:rsid w:val="0025297E"/>
    <w:rsid w:val="00252BD6"/>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DA1"/>
    <w:rsid w:val="00255FF6"/>
    <w:rsid w:val="00256153"/>
    <w:rsid w:val="00256173"/>
    <w:rsid w:val="002562F1"/>
    <w:rsid w:val="00256350"/>
    <w:rsid w:val="0025639D"/>
    <w:rsid w:val="00256530"/>
    <w:rsid w:val="002567BB"/>
    <w:rsid w:val="00256DA3"/>
    <w:rsid w:val="0025701B"/>
    <w:rsid w:val="00257BCA"/>
    <w:rsid w:val="00257BF4"/>
    <w:rsid w:val="00257FC3"/>
    <w:rsid w:val="00260003"/>
    <w:rsid w:val="002601D3"/>
    <w:rsid w:val="0026035D"/>
    <w:rsid w:val="002605EE"/>
    <w:rsid w:val="0026069D"/>
    <w:rsid w:val="002606D6"/>
    <w:rsid w:val="00260744"/>
    <w:rsid w:val="00260E5E"/>
    <w:rsid w:val="002611BF"/>
    <w:rsid w:val="00261523"/>
    <w:rsid w:val="0026190F"/>
    <w:rsid w:val="00261AAD"/>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A19"/>
    <w:rsid w:val="00264B32"/>
    <w:rsid w:val="00264B79"/>
    <w:rsid w:val="00264FD4"/>
    <w:rsid w:val="0026502C"/>
    <w:rsid w:val="00265032"/>
    <w:rsid w:val="002651FB"/>
    <w:rsid w:val="002652C4"/>
    <w:rsid w:val="0026538C"/>
    <w:rsid w:val="002654BA"/>
    <w:rsid w:val="002654C1"/>
    <w:rsid w:val="0026566B"/>
    <w:rsid w:val="00265781"/>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92A"/>
    <w:rsid w:val="00267A37"/>
    <w:rsid w:val="00267F1A"/>
    <w:rsid w:val="00270433"/>
    <w:rsid w:val="002705ED"/>
    <w:rsid w:val="0027064B"/>
    <w:rsid w:val="00270728"/>
    <w:rsid w:val="00270A23"/>
    <w:rsid w:val="00270D42"/>
    <w:rsid w:val="00270F9F"/>
    <w:rsid w:val="00270FDB"/>
    <w:rsid w:val="0027106F"/>
    <w:rsid w:val="0027154B"/>
    <w:rsid w:val="0027195D"/>
    <w:rsid w:val="00271B89"/>
    <w:rsid w:val="00271EF5"/>
    <w:rsid w:val="0027211A"/>
    <w:rsid w:val="0027221B"/>
    <w:rsid w:val="002722CE"/>
    <w:rsid w:val="00272421"/>
    <w:rsid w:val="002725CF"/>
    <w:rsid w:val="002727ED"/>
    <w:rsid w:val="002728EB"/>
    <w:rsid w:val="00272B03"/>
    <w:rsid w:val="00273214"/>
    <w:rsid w:val="002733E2"/>
    <w:rsid w:val="002738DB"/>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BD0"/>
    <w:rsid w:val="00277C88"/>
    <w:rsid w:val="0028032A"/>
    <w:rsid w:val="00280527"/>
    <w:rsid w:val="0028084A"/>
    <w:rsid w:val="002808E6"/>
    <w:rsid w:val="00280AB1"/>
    <w:rsid w:val="00280C65"/>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405F"/>
    <w:rsid w:val="0028407A"/>
    <w:rsid w:val="00284296"/>
    <w:rsid w:val="0028446A"/>
    <w:rsid w:val="00284799"/>
    <w:rsid w:val="0028479E"/>
    <w:rsid w:val="002848F8"/>
    <w:rsid w:val="002849CE"/>
    <w:rsid w:val="00284AD4"/>
    <w:rsid w:val="00284BAE"/>
    <w:rsid w:val="00284D26"/>
    <w:rsid w:val="00284ED1"/>
    <w:rsid w:val="00285332"/>
    <w:rsid w:val="0028537E"/>
    <w:rsid w:val="00285545"/>
    <w:rsid w:val="0028569E"/>
    <w:rsid w:val="00285740"/>
    <w:rsid w:val="00285746"/>
    <w:rsid w:val="00285852"/>
    <w:rsid w:val="00285935"/>
    <w:rsid w:val="002859AF"/>
    <w:rsid w:val="002859C5"/>
    <w:rsid w:val="00286664"/>
    <w:rsid w:val="00286877"/>
    <w:rsid w:val="00286A1F"/>
    <w:rsid w:val="00286AE7"/>
    <w:rsid w:val="00286F72"/>
    <w:rsid w:val="00286F7E"/>
    <w:rsid w:val="00287243"/>
    <w:rsid w:val="00287499"/>
    <w:rsid w:val="002874D6"/>
    <w:rsid w:val="002877EB"/>
    <w:rsid w:val="00287957"/>
    <w:rsid w:val="00287C5C"/>
    <w:rsid w:val="002901B0"/>
    <w:rsid w:val="002905CF"/>
    <w:rsid w:val="00290647"/>
    <w:rsid w:val="00290654"/>
    <w:rsid w:val="0029097A"/>
    <w:rsid w:val="00290D0C"/>
    <w:rsid w:val="00290D9F"/>
    <w:rsid w:val="00291385"/>
    <w:rsid w:val="00291422"/>
    <w:rsid w:val="002917FB"/>
    <w:rsid w:val="002918E4"/>
    <w:rsid w:val="00291F98"/>
    <w:rsid w:val="002920E3"/>
    <w:rsid w:val="0029213E"/>
    <w:rsid w:val="0029237F"/>
    <w:rsid w:val="00292523"/>
    <w:rsid w:val="00292673"/>
    <w:rsid w:val="00292715"/>
    <w:rsid w:val="002928C5"/>
    <w:rsid w:val="00292A64"/>
    <w:rsid w:val="00292C1E"/>
    <w:rsid w:val="00292C49"/>
    <w:rsid w:val="00292CE5"/>
    <w:rsid w:val="002930D7"/>
    <w:rsid w:val="0029320B"/>
    <w:rsid w:val="0029322E"/>
    <w:rsid w:val="00293E57"/>
    <w:rsid w:val="002943EA"/>
    <w:rsid w:val="002947D1"/>
    <w:rsid w:val="0029485C"/>
    <w:rsid w:val="00294873"/>
    <w:rsid w:val="002948DF"/>
    <w:rsid w:val="00294D90"/>
    <w:rsid w:val="00294EBE"/>
    <w:rsid w:val="0029566B"/>
    <w:rsid w:val="00295A32"/>
    <w:rsid w:val="00295A9F"/>
    <w:rsid w:val="00295B53"/>
    <w:rsid w:val="00295D79"/>
    <w:rsid w:val="00295E08"/>
    <w:rsid w:val="00295ECC"/>
    <w:rsid w:val="00296CD6"/>
    <w:rsid w:val="00296D0C"/>
    <w:rsid w:val="00296D59"/>
    <w:rsid w:val="00297183"/>
    <w:rsid w:val="002971E9"/>
    <w:rsid w:val="00297323"/>
    <w:rsid w:val="002975CD"/>
    <w:rsid w:val="0029762C"/>
    <w:rsid w:val="00297AD0"/>
    <w:rsid w:val="00297B43"/>
    <w:rsid w:val="00297BB2"/>
    <w:rsid w:val="00297E92"/>
    <w:rsid w:val="00297F37"/>
    <w:rsid w:val="002A0F23"/>
    <w:rsid w:val="002A10EE"/>
    <w:rsid w:val="002A1823"/>
    <w:rsid w:val="002A18B9"/>
    <w:rsid w:val="002A18F0"/>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67D"/>
    <w:rsid w:val="002A4EE2"/>
    <w:rsid w:val="002A5368"/>
    <w:rsid w:val="002A5378"/>
    <w:rsid w:val="002A53EC"/>
    <w:rsid w:val="002A544B"/>
    <w:rsid w:val="002A56E2"/>
    <w:rsid w:val="002A5826"/>
    <w:rsid w:val="002A59F0"/>
    <w:rsid w:val="002A5A2F"/>
    <w:rsid w:val="002A5ED3"/>
    <w:rsid w:val="002A6025"/>
    <w:rsid w:val="002A6245"/>
    <w:rsid w:val="002A636D"/>
    <w:rsid w:val="002A63CF"/>
    <w:rsid w:val="002A6432"/>
    <w:rsid w:val="002A6AF5"/>
    <w:rsid w:val="002A6F25"/>
    <w:rsid w:val="002A6FD3"/>
    <w:rsid w:val="002A7309"/>
    <w:rsid w:val="002A73C8"/>
    <w:rsid w:val="002A73DD"/>
    <w:rsid w:val="002A764C"/>
    <w:rsid w:val="002A7651"/>
    <w:rsid w:val="002A7D0D"/>
    <w:rsid w:val="002B02DB"/>
    <w:rsid w:val="002B02F9"/>
    <w:rsid w:val="002B0642"/>
    <w:rsid w:val="002B0791"/>
    <w:rsid w:val="002B0893"/>
    <w:rsid w:val="002B0932"/>
    <w:rsid w:val="002B0A7D"/>
    <w:rsid w:val="002B0EDD"/>
    <w:rsid w:val="002B0FF4"/>
    <w:rsid w:val="002B1298"/>
    <w:rsid w:val="002B17A8"/>
    <w:rsid w:val="002B1816"/>
    <w:rsid w:val="002B1A69"/>
    <w:rsid w:val="002B1CF0"/>
    <w:rsid w:val="002B241D"/>
    <w:rsid w:val="002B243F"/>
    <w:rsid w:val="002B24D5"/>
    <w:rsid w:val="002B270F"/>
    <w:rsid w:val="002B2723"/>
    <w:rsid w:val="002B2826"/>
    <w:rsid w:val="002B2C08"/>
    <w:rsid w:val="002B2D2D"/>
    <w:rsid w:val="002B3036"/>
    <w:rsid w:val="002B303A"/>
    <w:rsid w:val="002B3215"/>
    <w:rsid w:val="002B361C"/>
    <w:rsid w:val="002B3DA0"/>
    <w:rsid w:val="002B48C8"/>
    <w:rsid w:val="002B4A95"/>
    <w:rsid w:val="002B50FA"/>
    <w:rsid w:val="002B51C1"/>
    <w:rsid w:val="002B538E"/>
    <w:rsid w:val="002B54ED"/>
    <w:rsid w:val="002B57F9"/>
    <w:rsid w:val="002B582F"/>
    <w:rsid w:val="002B5DCA"/>
    <w:rsid w:val="002B6111"/>
    <w:rsid w:val="002B6394"/>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264"/>
    <w:rsid w:val="002C3447"/>
    <w:rsid w:val="002C356E"/>
    <w:rsid w:val="002C3854"/>
    <w:rsid w:val="002C3860"/>
    <w:rsid w:val="002C38B1"/>
    <w:rsid w:val="002C38B2"/>
    <w:rsid w:val="002C3B30"/>
    <w:rsid w:val="002C3BA1"/>
    <w:rsid w:val="002C3DFB"/>
    <w:rsid w:val="002C3F72"/>
    <w:rsid w:val="002C3F9C"/>
    <w:rsid w:val="002C4066"/>
    <w:rsid w:val="002C42D0"/>
    <w:rsid w:val="002C42DD"/>
    <w:rsid w:val="002C4454"/>
    <w:rsid w:val="002C484E"/>
    <w:rsid w:val="002C4BCC"/>
    <w:rsid w:val="002C4DFE"/>
    <w:rsid w:val="002C5239"/>
    <w:rsid w:val="002C543E"/>
    <w:rsid w:val="002C5A1C"/>
    <w:rsid w:val="002C5AFA"/>
    <w:rsid w:val="002C5BB8"/>
    <w:rsid w:val="002C5D8F"/>
    <w:rsid w:val="002C5E75"/>
    <w:rsid w:val="002C5F45"/>
    <w:rsid w:val="002C63A3"/>
    <w:rsid w:val="002C6984"/>
    <w:rsid w:val="002C6B5D"/>
    <w:rsid w:val="002C6E66"/>
    <w:rsid w:val="002C7074"/>
    <w:rsid w:val="002C70AC"/>
    <w:rsid w:val="002C7393"/>
    <w:rsid w:val="002C7B82"/>
    <w:rsid w:val="002C7EF3"/>
    <w:rsid w:val="002D0356"/>
    <w:rsid w:val="002D03CC"/>
    <w:rsid w:val="002D0439"/>
    <w:rsid w:val="002D0628"/>
    <w:rsid w:val="002D0724"/>
    <w:rsid w:val="002D086B"/>
    <w:rsid w:val="002D0C04"/>
    <w:rsid w:val="002D0E96"/>
    <w:rsid w:val="002D11B7"/>
    <w:rsid w:val="002D121E"/>
    <w:rsid w:val="002D1311"/>
    <w:rsid w:val="002D14CE"/>
    <w:rsid w:val="002D15D8"/>
    <w:rsid w:val="002D15ED"/>
    <w:rsid w:val="002D21C7"/>
    <w:rsid w:val="002D2255"/>
    <w:rsid w:val="002D2434"/>
    <w:rsid w:val="002D264B"/>
    <w:rsid w:val="002D304B"/>
    <w:rsid w:val="002D31DC"/>
    <w:rsid w:val="002D32C9"/>
    <w:rsid w:val="002D3498"/>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5F49"/>
    <w:rsid w:val="002D6054"/>
    <w:rsid w:val="002D6197"/>
    <w:rsid w:val="002D6772"/>
    <w:rsid w:val="002D6F5E"/>
    <w:rsid w:val="002D779E"/>
    <w:rsid w:val="002D7C84"/>
    <w:rsid w:val="002D7D1B"/>
    <w:rsid w:val="002D7D6C"/>
    <w:rsid w:val="002D7EF9"/>
    <w:rsid w:val="002E0150"/>
    <w:rsid w:val="002E0319"/>
    <w:rsid w:val="002E0390"/>
    <w:rsid w:val="002E03BD"/>
    <w:rsid w:val="002E03D4"/>
    <w:rsid w:val="002E06FD"/>
    <w:rsid w:val="002E07F8"/>
    <w:rsid w:val="002E08C4"/>
    <w:rsid w:val="002E0ABD"/>
    <w:rsid w:val="002E0CF6"/>
    <w:rsid w:val="002E0FBB"/>
    <w:rsid w:val="002E10C7"/>
    <w:rsid w:val="002E1330"/>
    <w:rsid w:val="002E1511"/>
    <w:rsid w:val="002E169C"/>
    <w:rsid w:val="002E179B"/>
    <w:rsid w:val="002E1B08"/>
    <w:rsid w:val="002E1C9E"/>
    <w:rsid w:val="002E1CD4"/>
    <w:rsid w:val="002E1DD2"/>
    <w:rsid w:val="002E1EE4"/>
    <w:rsid w:val="002E1FFE"/>
    <w:rsid w:val="002E206C"/>
    <w:rsid w:val="002E2396"/>
    <w:rsid w:val="002E24C3"/>
    <w:rsid w:val="002E257B"/>
    <w:rsid w:val="002E2AC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635B"/>
    <w:rsid w:val="002E63D9"/>
    <w:rsid w:val="002E640E"/>
    <w:rsid w:val="002E6697"/>
    <w:rsid w:val="002E6727"/>
    <w:rsid w:val="002E6787"/>
    <w:rsid w:val="002E6801"/>
    <w:rsid w:val="002E6D95"/>
    <w:rsid w:val="002E6D99"/>
    <w:rsid w:val="002E7011"/>
    <w:rsid w:val="002E70DB"/>
    <w:rsid w:val="002E745A"/>
    <w:rsid w:val="002F03D0"/>
    <w:rsid w:val="002F05AF"/>
    <w:rsid w:val="002F09A9"/>
    <w:rsid w:val="002F0A2E"/>
    <w:rsid w:val="002F0C28"/>
    <w:rsid w:val="002F10EC"/>
    <w:rsid w:val="002F10FC"/>
    <w:rsid w:val="002F1368"/>
    <w:rsid w:val="002F1413"/>
    <w:rsid w:val="002F160B"/>
    <w:rsid w:val="002F1AFD"/>
    <w:rsid w:val="002F1C34"/>
    <w:rsid w:val="002F203D"/>
    <w:rsid w:val="002F2108"/>
    <w:rsid w:val="002F22DA"/>
    <w:rsid w:val="002F28B8"/>
    <w:rsid w:val="002F2986"/>
    <w:rsid w:val="002F3115"/>
    <w:rsid w:val="002F327D"/>
    <w:rsid w:val="002F3492"/>
    <w:rsid w:val="002F3498"/>
    <w:rsid w:val="002F3A9A"/>
    <w:rsid w:val="002F3BBA"/>
    <w:rsid w:val="002F3C1B"/>
    <w:rsid w:val="002F3CDE"/>
    <w:rsid w:val="002F3E79"/>
    <w:rsid w:val="002F3F33"/>
    <w:rsid w:val="002F40A3"/>
    <w:rsid w:val="002F43DA"/>
    <w:rsid w:val="002F4429"/>
    <w:rsid w:val="002F477C"/>
    <w:rsid w:val="002F47BB"/>
    <w:rsid w:val="002F496F"/>
    <w:rsid w:val="002F4A13"/>
    <w:rsid w:val="002F4A2E"/>
    <w:rsid w:val="002F4ADA"/>
    <w:rsid w:val="002F4ED0"/>
    <w:rsid w:val="002F5060"/>
    <w:rsid w:val="002F50DE"/>
    <w:rsid w:val="002F51FD"/>
    <w:rsid w:val="002F56B9"/>
    <w:rsid w:val="002F58F3"/>
    <w:rsid w:val="002F5AAA"/>
    <w:rsid w:val="002F5DD6"/>
    <w:rsid w:val="002F5FEA"/>
    <w:rsid w:val="002F6138"/>
    <w:rsid w:val="002F63E7"/>
    <w:rsid w:val="002F673A"/>
    <w:rsid w:val="002F6779"/>
    <w:rsid w:val="002F6DF3"/>
    <w:rsid w:val="002F6F24"/>
    <w:rsid w:val="002F704C"/>
    <w:rsid w:val="002F7281"/>
    <w:rsid w:val="002F7A1B"/>
    <w:rsid w:val="002F7BE3"/>
    <w:rsid w:val="002F7E6A"/>
    <w:rsid w:val="002F7E6F"/>
    <w:rsid w:val="00300165"/>
    <w:rsid w:val="0030024F"/>
    <w:rsid w:val="0030049C"/>
    <w:rsid w:val="00300928"/>
    <w:rsid w:val="003010CF"/>
    <w:rsid w:val="0030126E"/>
    <w:rsid w:val="00301716"/>
    <w:rsid w:val="00301D21"/>
    <w:rsid w:val="00302121"/>
    <w:rsid w:val="0030215C"/>
    <w:rsid w:val="00302A79"/>
    <w:rsid w:val="00302C62"/>
    <w:rsid w:val="00302FEE"/>
    <w:rsid w:val="0030318A"/>
    <w:rsid w:val="003032A3"/>
    <w:rsid w:val="003032CD"/>
    <w:rsid w:val="00303440"/>
    <w:rsid w:val="00303676"/>
    <w:rsid w:val="00303A66"/>
    <w:rsid w:val="00303AFD"/>
    <w:rsid w:val="00303FB5"/>
    <w:rsid w:val="00304372"/>
    <w:rsid w:val="00304D9B"/>
    <w:rsid w:val="0030537F"/>
    <w:rsid w:val="003053C4"/>
    <w:rsid w:val="00305456"/>
    <w:rsid w:val="003056CE"/>
    <w:rsid w:val="00305BFD"/>
    <w:rsid w:val="00305FEA"/>
    <w:rsid w:val="00305FF9"/>
    <w:rsid w:val="00306330"/>
    <w:rsid w:val="00306625"/>
    <w:rsid w:val="00306A55"/>
    <w:rsid w:val="00306AF6"/>
    <w:rsid w:val="00306E6B"/>
    <w:rsid w:val="00306E71"/>
    <w:rsid w:val="003071A6"/>
    <w:rsid w:val="00307722"/>
    <w:rsid w:val="00307AC3"/>
    <w:rsid w:val="00307E65"/>
    <w:rsid w:val="003100C8"/>
    <w:rsid w:val="003100EF"/>
    <w:rsid w:val="00310344"/>
    <w:rsid w:val="00310401"/>
    <w:rsid w:val="00310B4A"/>
    <w:rsid w:val="00310D01"/>
    <w:rsid w:val="00310D33"/>
    <w:rsid w:val="00310FB5"/>
    <w:rsid w:val="0031104E"/>
    <w:rsid w:val="003110ED"/>
    <w:rsid w:val="00311161"/>
    <w:rsid w:val="003114F1"/>
    <w:rsid w:val="00311903"/>
    <w:rsid w:val="00311B2F"/>
    <w:rsid w:val="00311BA0"/>
    <w:rsid w:val="00311C2D"/>
    <w:rsid w:val="00311C67"/>
    <w:rsid w:val="00311FD8"/>
    <w:rsid w:val="00312162"/>
    <w:rsid w:val="00312400"/>
    <w:rsid w:val="00312739"/>
    <w:rsid w:val="00312775"/>
    <w:rsid w:val="00312D10"/>
    <w:rsid w:val="00313782"/>
    <w:rsid w:val="00313818"/>
    <w:rsid w:val="00313CA0"/>
    <w:rsid w:val="00313D50"/>
    <w:rsid w:val="00313EF7"/>
    <w:rsid w:val="003141A1"/>
    <w:rsid w:val="00314350"/>
    <w:rsid w:val="00314381"/>
    <w:rsid w:val="0031475C"/>
    <w:rsid w:val="003147FD"/>
    <w:rsid w:val="00314F32"/>
    <w:rsid w:val="00315669"/>
    <w:rsid w:val="0031573F"/>
    <w:rsid w:val="0031575B"/>
    <w:rsid w:val="00315933"/>
    <w:rsid w:val="00315C12"/>
    <w:rsid w:val="00315D4B"/>
    <w:rsid w:val="00315F79"/>
    <w:rsid w:val="003161A4"/>
    <w:rsid w:val="00316D21"/>
    <w:rsid w:val="003171C2"/>
    <w:rsid w:val="00317596"/>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D80"/>
    <w:rsid w:val="00321E7B"/>
    <w:rsid w:val="0032251D"/>
    <w:rsid w:val="00322549"/>
    <w:rsid w:val="003225E1"/>
    <w:rsid w:val="0032260F"/>
    <w:rsid w:val="003228DA"/>
    <w:rsid w:val="00322A1A"/>
    <w:rsid w:val="00322B65"/>
    <w:rsid w:val="003232FD"/>
    <w:rsid w:val="00323459"/>
    <w:rsid w:val="00323511"/>
    <w:rsid w:val="003235F1"/>
    <w:rsid w:val="00323682"/>
    <w:rsid w:val="00323A59"/>
    <w:rsid w:val="00323D6B"/>
    <w:rsid w:val="00323DAB"/>
    <w:rsid w:val="00323DFB"/>
    <w:rsid w:val="003240B4"/>
    <w:rsid w:val="00324110"/>
    <w:rsid w:val="00324311"/>
    <w:rsid w:val="003248DB"/>
    <w:rsid w:val="00324E4E"/>
    <w:rsid w:val="0032507C"/>
    <w:rsid w:val="00325423"/>
    <w:rsid w:val="003254C0"/>
    <w:rsid w:val="00325608"/>
    <w:rsid w:val="003256A7"/>
    <w:rsid w:val="003257E6"/>
    <w:rsid w:val="0032591B"/>
    <w:rsid w:val="00325C0F"/>
    <w:rsid w:val="00325D8C"/>
    <w:rsid w:val="00325E4C"/>
    <w:rsid w:val="00326066"/>
    <w:rsid w:val="00326272"/>
    <w:rsid w:val="003268FA"/>
    <w:rsid w:val="00326957"/>
    <w:rsid w:val="00326A08"/>
    <w:rsid w:val="00326AE2"/>
    <w:rsid w:val="00326F5C"/>
    <w:rsid w:val="003271C1"/>
    <w:rsid w:val="00327265"/>
    <w:rsid w:val="0032750A"/>
    <w:rsid w:val="00327536"/>
    <w:rsid w:val="00327920"/>
    <w:rsid w:val="00327EAC"/>
    <w:rsid w:val="00327F4B"/>
    <w:rsid w:val="003301AD"/>
    <w:rsid w:val="003306A2"/>
    <w:rsid w:val="0033088F"/>
    <w:rsid w:val="0033171D"/>
    <w:rsid w:val="00331A5D"/>
    <w:rsid w:val="00331FC3"/>
    <w:rsid w:val="003320F9"/>
    <w:rsid w:val="00332314"/>
    <w:rsid w:val="0033245A"/>
    <w:rsid w:val="00332EBA"/>
    <w:rsid w:val="003330E4"/>
    <w:rsid w:val="003330F6"/>
    <w:rsid w:val="0033322D"/>
    <w:rsid w:val="003333B6"/>
    <w:rsid w:val="00333666"/>
    <w:rsid w:val="003336B3"/>
    <w:rsid w:val="00333EA5"/>
    <w:rsid w:val="00333F54"/>
    <w:rsid w:val="00333F8E"/>
    <w:rsid w:val="00334185"/>
    <w:rsid w:val="00334E16"/>
    <w:rsid w:val="00334EC2"/>
    <w:rsid w:val="00334F52"/>
    <w:rsid w:val="00335B75"/>
    <w:rsid w:val="00335B82"/>
    <w:rsid w:val="00335D8C"/>
    <w:rsid w:val="00336072"/>
    <w:rsid w:val="00336181"/>
    <w:rsid w:val="003361B1"/>
    <w:rsid w:val="003363A1"/>
    <w:rsid w:val="00336749"/>
    <w:rsid w:val="00336A90"/>
    <w:rsid w:val="00336B40"/>
    <w:rsid w:val="00336B92"/>
    <w:rsid w:val="00337062"/>
    <w:rsid w:val="003371A8"/>
    <w:rsid w:val="003371FE"/>
    <w:rsid w:val="00337272"/>
    <w:rsid w:val="0033730E"/>
    <w:rsid w:val="003376F0"/>
    <w:rsid w:val="003401A0"/>
    <w:rsid w:val="00340390"/>
    <w:rsid w:val="00340F30"/>
    <w:rsid w:val="00341102"/>
    <w:rsid w:val="0034118B"/>
    <w:rsid w:val="0034123D"/>
    <w:rsid w:val="00341613"/>
    <w:rsid w:val="0034226D"/>
    <w:rsid w:val="003423EC"/>
    <w:rsid w:val="003423F7"/>
    <w:rsid w:val="00342641"/>
    <w:rsid w:val="003426E2"/>
    <w:rsid w:val="0034280B"/>
    <w:rsid w:val="00342972"/>
    <w:rsid w:val="00342B17"/>
    <w:rsid w:val="00342FDD"/>
    <w:rsid w:val="00343261"/>
    <w:rsid w:val="0034350A"/>
    <w:rsid w:val="0034377C"/>
    <w:rsid w:val="00343A99"/>
    <w:rsid w:val="00343ADC"/>
    <w:rsid w:val="00343C0C"/>
    <w:rsid w:val="00343DB4"/>
    <w:rsid w:val="00343F97"/>
    <w:rsid w:val="00344000"/>
    <w:rsid w:val="0034429B"/>
    <w:rsid w:val="003443FC"/>
    <w:rsid w:val="0034442F"/>
    <w:rsid w:val="00344866"/>
    <w:rsid w:val="00344C1A"/>
    <w:rsid w:val="00345060"/>
    <w:rsid w:val="003454E6"/>
    <w:rsid w:val="00345797"/>
    <w:rsid w:val="00345E67"/>
    <w:rsid w:val="0034638C"/>
    <w:rsid w:val="00346535"/>
    <w:rsid w:val="00346749"/>
    <w:rsid w:val="003467B0"/>
    <w:rsid w:val="00346A98"/>
    <w:rsid w:val="00346D59"/>
    <w:rsid w:val="00346F7F"/>
    <w:rsid w:val="003470A0"/>
    <w:rsid w:val="0034747D"/>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47"/>
    <w:rsid w:val="00351173"/>
    <w:rsid w:val="003517A1"/>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8F"/>
    <w:rsid w:val="003543E1"/>
    <w:rsid w:val="00354484"/>
    <w:rsid w:val="003548D8"/>
    <w:rsid w:val="003550D7"/>
    <w:rsid w:val="003554CA"/>
    <w:rsid w:val="003559B4"/>
    <w:rsid w:val="00355B37"/>
    <w:rsid w:val="00355CC7"/>
    <w:rsid w:val="00355F8C"/>
    <w:rsid w:val="003563D4"/>
    <w:rsid w:val="00356486"/>
    <w:rsid w:val="0035648C"/>
    <w:rsid w:val="0035666A"/>
    <w:rsid w:val="003569A6"/>
    <w:rsid w:val="00356AC9"/>
    <w:rsid w:val="00356F7D"/>
    <w:rsid w:val="0035736B"/>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763"/>
    <w:rsid w:val="0036197C"/>
    <w:rsid w:val="00361ACE"/>
    <w:rsid w:val="00361BA9"/>
    <w:rsid w:val="00361D48"/>
    <w:rsid w:val="00361EE4"/>
    <w:rsid w:val="00361FF6"/>
    <w:rsid w:val="0036243E"/>
    <w:rsid w:val="00362569"/>
    <w:rsid w:val="00362663"/>
    <w:rsid w:val="00362AEF"/>
    <w:rsid w:val="00363091"/>
    <w:rsid w:val="003636CD"/>
    <w:rsid w:val="00363FC0"/>
    <w:rsid w:val="00364849"/>
    <w:rsid w:val="0036487C"/>
    <w:rsid w:val="00364A31"/>
    <w:rsid w:val="00364A8E"/>
    <w:rsid w:val="00364B3D"/>
    <w:rsid w:val="00364C76"/>
    <w:rsid w:val="00364FDA"/>
    <w:rsid w:val="00364FE9"/>
    <w:rsid w:val="0036525F"/>
    <w:rsid w:val="0036530D"/>
    <w:rsid w:val="003653E4"/>
    <w:rsid w:val="00365411"/>
    <w:rsid w:val="0036555E"/>
    <w:rsid w:val="0036595F"/>
    <w:rsid w:val="00365D83"/>
    <w:rsid w:val="00365E90"/>
    <w:rsid w:val="00365F54"/>
    <w:rsid w:val="00365FA2"/>
    <w:rsid w:val="003663DD"/>
    <w:rsid w:val="003666BD"/>
    <w:rsid w:val="003669BE"/>
    <w:rsid w:val="00366A2A"/>
    <w:rsid w:val="00366C69"/>
    <w:rsid w:val="00367037"/>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1164"/>
    <w:rsid w:val="00371215"/>
    <w:rsid w:val="00371339"/>
    <w:rsid w:val="003714C8"/>
    <w:rsid w:val="003714E9"/>
    <w:rsid w:val="003718AB"/>
    <w:rsid w:val="00371A99"/>
    <w:rsid w:val="00371C52"/>
    <w:rsid w:val="00371F0A"/>
    <w:rsid w:val="00372025"/>
    <w:rsid w:val="0037228B"/>
    <w:rsid w:val="00372796"/>
    <w:rsid w:val="00372A1C"/>
    <w:rsid w:val="00372AC3"/>
    <w:rsid w:val="00372F0D"/>
    <w:rsid w:val="00373076"/>
    <w:rsid w:val="00373197"/>
    <w:rsid w:val="003731BD"/>
    <w:rsid w:val="00374059"/>
    <w:rsid w:val="003740E7"/>
    <w:rsid w:val="0037419C"/>
    <w:rsid w:val="00374490"/>
    <w:rsid w:val="00374499"/>
    <w:rsid w:val="003744F7"/>
    <w:rsid w:val="00374FF8"/>
    <w:rsid w:val="0037535B"/>
    <w:rsid w:val="00375529"/>
    <w:rsid w:val="0037552D"/>
    <w:rsid w:val="0037555E"/>
    <w:rsid w:val="003756DB"/>
    <w:rsid w:val="003756EB"/>
    <w:rsid w:val="00375A58"/>
    <w:rsid w:val="00375AEF"/>
    <w:rsid w:val="00375B56"/>
    <w:rsid w:val="00375CC7"/>
    <w:rsid w:val="00375CF3"/>
    <w:rsid w:val="00376773"/>
    <w:rsid w:val="00376BE3"/>
    <w:rsid w:val="00376E5A"/>
    <w:rsid w:val="00377004"/>
    <w:rsid w:val="0037709D"/>
    <w:rsid w:val="003770BB"/>
    <w:rsid w:val="003774C9"/>
    <w:rsid w:val="003776B9"/>
    <w:rsid w:val="0037771A"/>
    <w:rsid w:val="003777B8"/>
    <w:rsid w:val="00377BBB"/>
    <w:rsid w:val="00377D76"/>
    <w:rsid w:val="00377D98"/>
    <w:rsid w:val="00377E21"/>
    <w:rsid w:val="00377E72"/>
    <w:rsid w:val="00377F6C"/>
    <w:rsid w:val="003802DC"/>
    <w:rsid w:val="0038038F"/>
    <w:rsid w:val="003807C5"/>
    <w:rsid w:val="00380821"/>
    <w:rsid w:val="0038089E"/>
    <w:rsid w:val="00380A03"/>
    <w:rsid w:val="00380AB4"/>
    <w:rsid w:val="00380BCF"/>
    <w:rsid w:val="00380D14"/>
    <w:rsid w:val="00380E4E"/>
    <w:rsid w:val="00380FBF"/>
    <w:rsid w:val="00381138"/>
    <w:rsid w:val="003816DD"/>
    <w:rsid w:val="00381982"/>
    <w:rsid w:val="00381B45"/>
    <w:rsid w:val="00381C38"/>
    <w:rsid w:val="00381D27"/>
    <w:rsid w:val="00381D57"/>
    <w:rsid w:val="00381FA8"/>
    <w:rsid w:val="00382217"/>
    <w:rsid w:val="00382440"/>
    <w:rsid w:val="0038276F"/>
    <w:rsid w:val="00382A43"/>
    <w:rsid w:val="00382D60"/>
    <w:rsid w:val="00382E9A"/>
    <w:rsid w:val="00382F29"/>
    <w:rsid w:val="00383446"/>
    <w:rsid w:val="00383897"/>
    <w:rsid w:val="00383C8D"/>
    <w:rsid w:val="00383FF2"/>
    <w:rsid w:val="0038451B"/>
    <w:rsid w:val="003849A5"/>
    <w:rsid w:val="00384B18"/>
    <w:rsid w:val="00384C99"/>
    <w:rsid w:val="00384EA6"/>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1EE8"/>
    <w:rsid w:val="00392055"/>
    <w:rsid w:val="003924EA"/>
    <w:rsid w:val="0039260B"/>
    <w:rsid w:val="00392747"/>
    <w:rsid w:val="00392C6C"/>
    <w:rsid w:val="00392D3A"/>
    <w:rsid w:val="0039301E"/>
    <w:rsid w:val="003940CE"/>
    <w:rsid w:val="0039413E"/>
    <w:rsid w:val="00394843"/>
    <w:rsid w:val="00395051"/>
    <w:rsid w:val="003952C7"/>
    <w:rsid w:val="0039535F"/>
    <w:rsid w:val="003953DE"/>
    <w:rsid w:val="00395A41"/>
    <w:rsid w:val="00395CB8"/>
    <w:rsid w:val="00395CCF"/>
    <w:rsid w:val="00395D9A"/>
    <w:rsid w:val="00395E1D"/>
    <w:rsid w:val="00395F42"/>
    <w:rsid w:val="003961EA"/>
    <w:rsid w:val="0039622F"/>
    <w:rsid w:val="003962EA"/>
    <w:rsid w:val="0039654A"/>
    <w:rsid w:val="003965C5"/>
    <w:rsid w:val="003966C1"/>
    <w:rsid w:val="00396849"/>
    <w:rsid w:val="003968BC"/>
    <w:rsid w:val="00396C6C"/>
    <w:rsid w:val="00396D35"/>
    <w:rsid w:val="00396D9E"/>
    <w:rsid w:val="00396FC0"/>
    <w:rsid w:val="00397063"/>
    <w:rsid w:val="0039723D"/>
    <w:rsid w:val="003978CB"/>
    <w:rsid w:val="00397AEB"/>
    <w:rsid w:val="00397C1D"/>
    <w:rsid w:val="00397E00"/>
    <w:rsid w:val="00397F22"/>
    <w:rsid w:val="003A07A4"/>
    <w:rsid w:val="003A0C87"/>
    <w:rsid w:val="003A180F"/>
    <w:rsid w:val="003A18DD"/>
    <w:rsid w:val="003A1B8C"/>
    <w:rsid w:val="003A20C8"/>
    <w:rsid w:val="003A271E"/>
    <w:rsid w:val="003A298F"/>
    <w:rsid w:val="003A2C29"/>
    <w:rsid w:val="003A2EC3"/>
    <w:rsid w:val="003A2F5F"/>
    <w:rsid w:val="003A32AD"/>
    <w:rsid w:val="003A36B7"/>
    <w:rsid w:val="003A36F2"/>
    <w:rsid w:val="003A39A0"/>
    <w:rsid w:val="003A39D9"/>
    <w:rsid w:val="003A3A14"/>
    <w:rsid w:val="003A3D39"/>
    <w:rsid w:val="003A3EC7"/>
    <w:rsid w:val="003A40B4"/>
    <w:rsid w:val="003A4918"/>
    <w:rsid w:val="003A4A1A"/>
    <w:rsid w:val="003A4C52"/>
    <w:rsid w:val="003A4CF3"/>
    <w:rsid w:val="003A4E1A"/>
    <w:rsid w:val="003A5118"/>
    <w:rsid w:val="003A56F0"/>
    <w:rsid w:val="003A57E0"/>
    <w:rsid w:val="003A5BBD"/>
    <w:rsid w:val="003A5D81"/>
    <w:rsid w:val="003A5F95"/>
    <w:rsid w:val="003A6016"/>
    <w:rsid w:val="003A6343"/>
    <w:rsid w:val="003A63F0"/>
    <w:rsid w:val="003A6556"/>
    <w:rsid w:val="003A66B1"/>
    <w:rsid w:val="003A66E5"/>
    <w:rsid w:val="003A682D"/>
    <w:rsid w:val="003A716B"/>
    <w:rsid w:val="003A71C5"/>
    <w:rsid w:val="003A755C"/>
    <w:rsid w:val="003A7834"/>
    <w:rsid w:val="003A7B7D"/>
    <w:rsid w:val="003A7EE7"/>
    <w:rsid w:val="003A7F1D"/>
    <w:rsid w:val="003B08CF"/>
    <w:rsid w:val="003B0A8B"/>
    <w:rsid w:val="003B0B5B"/>
    <w:rsid w:val="003B0CEE"/>
    <w:rsid w:val="003B0E79"/>
    <w:rsid w:val="003B1035"/>
    <w:rsid w:val="003B10CC"/>
    <w:rsid w:val="003B1495"/>
    <w:rsid w:val="003B1603"/>
    <w:rsid w:val="003B1698"/>
    <w:rsid w:val="003B1740"/>
    <w:rsid w:val="003B1A2C"/>
    <w:rsid w:val="003B1A39"/>
    <w:rsid w:val="003B2076"/>
    <w:rsid w:val="003B23EB"/>
    <w:rsid w:val="003B24E1"/>
    <w:rsid w:val="003B286E"/>
    <w:rsid w:val="003B314B"/>
    <w:rsid w:val="003B32D5"/>
    <w:rsid w:val="003B348F"/>
    <w:rsid w:val="003B3575"/>
    <w:rsid w:val="003B37DA"/>
    <w:rsid w:val="003B3816"/>
    <w:rsid w:val="003B3AA8"/>
    <w:rsid w:val="003B3B04"/>
    <w:rsid w:val="003B3CDB"/>
    <w:rsid w:val="003B3E6F"/>
    <w:rsid w:val="003B404B"/>
    <w:rsid w:val="003B410E"/>
    <w:rsid w:val="003B41C5"/>
    <w:rsid w:val="003B4369"/>
    <w:rsid w:val="003B48F1"/>
    <w:rsid w:val="003B5068"/>
    <w:rsid w:val="003B50BC"/>
    <w:rsid w:val="003B51B6"/>
    <w:rsid w:val="003B520D"/>
    <w:rsid w:val="003B5485"/>
    <w:rsid w:val="003B5657"/>
    <w:rsid w:val="003B5A42"/>
    <w:rsid w:val="003B5D97"/>
    <w:rsid w:val="003B6220"/>
    <w:rsid w:val="003B63A4"/>
    <w:rsid w:val="003B6708"/>
    <w:rsid w:val="003B67DA"/>
    <w:rsid w:val="003B68FE"/>
    <w:rsid w:val="003B69AE"/>
    <w:rsid w:val="003B6D11"/>
    <w:rsid w:val="003B6D7D"/>
    <w:rsid w:val="003B6EE0"/>
    <w:rsid w:val="003B7154"/>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4E5"/>
    <w:rsid w:val="003C3712"/>
    <w:rsid w:val="003C37CF"/>
    <w:rsid w:val="003C3A2A"/>
    <w:rsid w:val="003C3E3B"/>
    <w:rsid w:val="003C3FF1"/>
    <w:rsid w:val="003C4316"/>
    <w:rsid w:val="003C47F7"/>
    <w:rsid w:val="003C4BAF"/>
    <w:rsid w:val="003C4C85"/>
    <w:rsid w:val="003C4F68"/>
    <w:rsid w:val="003C52DB"/>
    <w:rsid w:val="003C542F"/>
    <w:rsid w:val="003C56ED"/>
    <w:rsid w:val="003C570F"/>
    <w:rsid w:val="003C57E2"/>
    <w:rsid w:val="003C5808"/>
    <w:rsid w:val="003C587D"/>
    <w:rsid w:val="003C5BEB"/>
    <w:rsid w:val="003C5C22"/>
    <w:rsid w:val="003C5DCD"/>
    <w:rsid w:val="003C5E6B"/>
    <w:rsid w:val="003C5E8E"/>
    <w:rsid w:val="003C6091"/>
    <w:rsid w:val="003C627D"/>
    <w:rsid w:val="003C670B"/>
    <w:rsid w:val="003C6AB2"/>
    <w:rsid w:val="003C6B12"/>
    <w:rsid w:val="003C6CD0"/>
    <w:rsid w:val="003C6F60"/>
    <w:rsid w:val="003C708A"/>
    <w:rsid w:val="003C72B3"/>
    <w:rsid w:val="003C75B0"/>
    <w:rsid w:val="003C7600"/>
    <w:rsid w:val="003C7700"/>
    <w:rsid w:val="003C7AD7"/>
    <w:rsid w:val="003C7DE7"/>
    <w:rsid w:val="003C7F34"/>
    <w:rsid w:val="003C7F60"/>
    <w:rsid w:val="003C7FA7"/>
    <w:rsid w:val="003D000E"/>
    <w:rsid w:val="003D0020"/>
    <w:rsid w:val="003D0212"/>
    <w:rsid w:val="003D060B"/>
    <w:rsid w:val="003D0637"/>
    <w:rsid w:val="003D0FC3"/>
    <w:rsid w:val="003D100B"/>
    <w:rsid w:val="003D119F"/>
    <w:rsid w:val="003D1F56"/>
    <w:rsid w:val="003D24C4"/>
    <w:rsid w:val="003D28F3"/>
    <w:rsid w:val="003D293F"/>
    <w:rsid w:val="003D2C1D"/>
    <w:rsid w:val="003D2C34"/>
    <w:rsid w:val="003D2CA1"/>
    <w:rsid w:val="003D2F5D"/>
    <w:rsid w:val="003D3509"/>
    <w:rsid w:val="003D35F0"/>
    <w:rsid w:val="003D3651"/>
    <w:rsid w:val="003D372F"/>
    <w:rsid w:val="003D3977"/>
    <w:rsid w:val="003D3A17"/>
    <w:rsid w:val="003D3DDD"/>
    <w:rsid w:val="003D3F43"/>
    <w:rsid w:val="003D43E7"/>
    <w:rsid w:val="003D45DB"/>
    <w:rsid w:val="003D483F"/>
    <w:rsid w:val="003D4840"/>
    <w:rsid w:val="003D4897"/>
    <w:rsid w:val="003D48E1"/>
    <w:rsid w:val="003D49E6"/>
    <w:rsid w:val="003D4A34"/>
    <w:rsid w:val="003D4B4B"/>
    <w:rsid w:val="003D517E"/>
    <w:rsid w:val="003D5494"/>
    <w:rsid w:val="003D5545"/>
    <w:rsid w:val="003D5CBF"/>
    <w:rsid w:val="003D5E28"/>
    <w:rsid w:val="003D5E5A"/>
    <w:rsid w:val="003D5FDD"/>
    <w:rsid w:val="003D6398"/>
    <w:rsid w:val="003D63DD"/>
    <w:rsid w:val="003D66D2"/>
    <w:rsid w:val="003D67CC"/>
    <w:rsid w:val="003D6BFA"/>
    <w:rsid w:val="003D7894"/>
    <w:rsid w:val="003D78A1"/>
    <w:rsid w:val="003D7A3B"/>
    <w:rsid w:val="003D7BF8"/>
    <w:rsid w:val="003D7C8D"/>
    <w:rsid w:val="003D7CA7"/>
    <w:rsid w:val="003E0498"/>
    <w:rsid w:val="003E07AE"/>
    <w:rsid w:val="003E083C"/>
    <w:rsid w:val="003E08DD"/>
    <w:rsid w:val="003E0AAD"/>
    <w:rsid w:val="003E0DC5"/>
    <w:rsid w:val="003E112A"/>
    <w:rsid w:val="003E14FC"/>
    <w:rsid w:val="003E168F"/>
    <w:rsid w:val="003E1B30"/>
    <w:rsid w:val="003E1CD1"/>
    <w:rsid w:val="003E1D14"/>
    <w:rsid w:val="003E1D4D"/>
    <w:rsid w:val="003E1F36"/>
    <w:rsid w:val="003E20A7"/>
    <w:rsid w:val="003E20FF"/>
    <w:rsid w:val="003E27A5"/>
    <w:rsid w:val="003E2848"/>
    <w:rsid w:val="003E2976"/>
    <w:rsid w:val="003E3370"/>
    <w:rsid w:val="003E3798"/>
    <w:rsid w:val="003E38BF"/>
    <w:rsid w:val="003E3AC4"/>
    <w:rsid w:val="003E43A5"/>
    <w:rsid w:val="003E445C"/>
    <w:rsid w:val="003E4858"/>
    <w:rsid w:val="003E4AC7"/>
    <w:rsid w:val="003E4BDA"/>
    <w:rsid w:val="003E4BF9"/>
    <w:rsid w:val="003E4ED9"/>
    <w:rsid w:val="003E515A"/>
    <w:rsid w:val="003E51CE"/>
    <w:rsid w:val="003E5432"/>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BF0"/>
    <w:rsid w:val="003F0096"/>
    <w:rsid w:val="003F0244"/>
    <w:rsid w:val="003F0850"/>
    <w:rsid w:val="003F0A5F"/>
    <w:rsid w:val="003F0D05"/>
    <w:rsid w:val="003F0D12"/>
    <w:rsid w:val="003F0E44"/>
    <w:rsid w:val="003F102C"/>
    <w:rsid w:val="003F160C"/>
    <w:rsid w:val="003F16D0"/>
    <w:rsid w:val="003F18BA"/>
    <w:rsid w:val="003F1938"/>
    <w:rsid w:val="003F1A05"/>
    <w:rsid w:val="003F1CCE"/>
    <w:rsid w:val="003F1FC1"/>
    <w:rsid w:val="003F21AA"/>
    <w:rsid w:val="003F2442"/>
    <w:rsid w:val="003F25BE"/>
    <w:rsid w:val="003F278A"/>
    <w:rsid w:val="003F280C"/>
    <w:rsid w:val="003F2930"/>
    <w:rsid w:val="003F2C9C"/>
    <w:rsid w:val="003F324F"/>
    <w:rsid w:val="003F3263"/>
    <w:rsid w:val="003F33BC"/>
    <w:rsid w:val="003F35A0"/>
    <w:rsid w:val="003F367D"/>
    <w:rsid w:val="003F3D4E"/>
    <w:rsid w:val="003F41A0"/>
    <w:rsid w:val="003F41E4"/>
    <w:rsid w:val="003F4510"/>
    <w:rsid w:val="003F4597"/>
    <w:rsid w:val="003F477E"/>
    <w:rsid w:val="003F4E3C"/>
    <w:rsid w:val="003F51BC"/>
    <w:rsid w:val="003F557B"/>
    <w:rsid w:val="003F55F1"/>
    <w:rsid w:val="003F58A2"/>
    <w:rsid w:val="003F59BF"/>
    <w:rsid w:val="003F60FA"/>
    <w:rsid w:val="003F61C1"/>
    <w:rsid w:val="003F66CB"/>
    <w:rsid w:val="003F67C1"/>
    <w:rsid w:val="003F6AED"/>
    <w:rsid w:val="003F6CD2"/>
    <w:rsid w:val="003F6CE0"/>
    <w:rsid w:val="003F7011"/>
    <w:rsid w:val="003F77A4"/>
    <w:rsid w:val="003F77F0"/>
    <w:rsid w:val="003F788D"/>
    <w:rsid w:val="003F7BD5"/>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97"/>
    <w:rsid w:val="004021B6"/>
    <w:rsid w:val="00402521"/>
    <w:rsid w:val="004026F1"/>
    <w:rsid w:val="004029BC"/>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6F97"/>
    <w:rsid w:val="00407034"/>
    <w:rsid w:val="004079F8"/>
    <w:rsid w:val="00407B1F"/>
    <w:rsid w:val="00407FCD"/>
    <w:rsid w:val="004106A5"/>
    <w:rsid w:val="0041077C"/>
    <w:rsid w:val="004107C9"/>
    <w:rsid w:val="00410C86"/>
    <w:rsid w:val="00410E21"/>
    <w:rsid w:val="004113FC"/>
    <w:rsid w:val="0041198A"/>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45D"/>
    <w:rsid w:val="00414B9B"/>
    <w:rsid w:val="00414C65"/>
    <w:rsid w:val="00414D0E"/>
    <w:rsid w:val="004153A3"/>
    <w:rsid w:val="00415702"/>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84D"/>
    <w:rsid w:val="00420D2F"/>
    <w:rsid w:val="00420D74"/>
    <w:rsid w:val="00420F0B"/>
    <w:rsid w:val="0042143F"/>
    <w:rsid w:val="004216F2"/>
    <w:rsid w:val="00421CA6"/>
    <w:rsid w:val="00421D00"/>
    <w:rsid w:val="00421DB1"/>
    <w:rsid w:val="00421DCF"/>
    <w:rsid w:val="00422197"/>
    <w:rsid w:val="00422341"/>
    <w:rsid w:val="004226B1"/>
    <w:rsid w:val="004226F6"/>
    <w:rsid w:val="00422780"/>
    <w:rsid w:val="004227C4"/>
    <w:rsid w:val="00422845"/>
    <w:rsid w:val="00422E9B"/>
    <w:rsid w:val="00422ED7"/>
    <w:rsid w:val="00423641"/>
    <w:rsid w:val="00423C86"/>
    <w:rsid w:val="00423D67"/>
    <w:rsid w:val="00424429"/>
    <w:rsid w:val="00424CB5"/>
    <w:rsid w:val="004254BC"/>
    <w:rsid w:val="00425749"/>
    <w:rsid w:val="00425806"/>
    <w:rsid w:val="00425816"/>
    <w:rsid w:val="00425EAF"/>
    <w:rsid w:val="00426028"/>
    <w:rsid w:val="00426266"/>
    <w:rsid w:val="00426501"/>
    <w:rsid w:val="0042654B"/>
    <w:rsid w:val="00426775"/>
    <w:rsid w:val="00426F07"/>
    <w:rsid w:val="004274C9"/>
    <w:rsid w:val="004277AD"/>
    <w:rsid w:val="00427808"/>
    <w:rsid w:val="00427C44"/>
    <w:rsid w:val="00427E5E"/>
    <w:rsid w:val="004301FB"/>
    <w:rsid w:val="004309D9"/>
    <w:rsid w:val="00430A2D"/>
    <w:rsid w:val="00430D6E"/>
    <w:rsid w:val="00430D73"/>
    <w:rsid w:val="00430E39"/>
    <w:rsid w:val="00430EC1"/>
    <w:rsid w:val="0043145F"/>
    <w:rsid w:val="004314CA"/>
    <w:rsid w:val="00431505"/>
    <w:rsid w:val="00431898"/>
    <w:rsid w:val="00431A31"/>
    <w:rsid w:val="00431AF0"/>
    <w:rsid w:val="00431F41"/>
    <w:rsid w:val="00431F6B"/>
    <w:rsid w:val="0043213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4FEB"/>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062"/>
    <w:rsid w:val="00437155"/>
    <w:rsid w:val="00437169"/>
    <w:rsid w:val="0043748E"/>
    <w:rsid w:val="004376CF"/>
    <w:rsid w:val="004378A3"/>
    <w:rsid w:val="00437A40"/>
    <w:rsid w:val="00437BB8"/>
    <w:rsid w:val="00437DAA"/>
    <w:rsid w:val="004400C4"/>
    <w:rsid w:val="00440202"/>
    <w:rsid w:val="004402A7"/>
    <w:rsid w:val="00440301"/>
    <w:rsid w:val="004405D7"/>
    <w:rsid w:val="00440C70"/>
    <w:rsid w:val="0044124D"/>
    <w:rsid w:val="004415E7"/>
    <w:rsid w:val="00441A6E"/>
    <w:rsid w:val="00441B93"/>
    <w:rsid w:val="00441FA5"/>
    <w:rsid w:val="0044224A"/>
    <w:rsid w:val="004422BA"/>
    <w:rsid w:val="00442A1F"/>
    <w:rsid w:val="00442CEA"/>
    <w:rsid w:val="00442DEC"/>
    <w:rsid w:val="00443191"/>
    <w:rsid w:val="004431AC"/>
    <w:rsid w:val="004432EA"/>
    <w:rsid w:val="004433FE"/>
    <w:rsid w:val="00443621"/>
    <w:rsid w:val="004437D5"/>
    <w:rsid w:val="00443995"/>
    <w:rsid w:val="00443A50"/>
    <w:rsid w:val="00443DFE"/>
    <w:rsid w:val="004443C7"/>
    <w:rsid w:val="004447F6"/>
    <w:rsid w:val="00444A62"/>
    <w:rsid w:val="0044526B"/>
    <w:rsid w:val="0044535F"/>
    <w:rsid w:val="00445599"/>
    <w:rsid w:val="00445B92"/>
    <w:rsid w:val="00445C6F"/>
    <w:rsid w:val="00445EF0"/>
    <w:rsid w:val="0044602E"/>
    <w:rsid w:val="00446149"/>
    <w:rsid w:val="004461D9"/>
    <w:rsid w:val="00446AC6"/>
    <w:rsid w:val="00446EF9"/>
    <w:rsid w:val="00446FA4"/>
    <w:rsid w:val="00446FF6"/>
    <w:rsid w:val="0044759B"/>
    <w:rsid w:val="00447A3A"/>
    <w:rsid w:val="00447D2A"/>
    <w:rsid w:val="00447F54"/>
    <w:rsid w:val="0045030D"/>
    <w:rsid w:val="0045055B"/>
    <w:rsid w:val="00450995"/>
    <w:rsid w:val="00450ADC"/>
    <w:rsid w:val="00450B7E"/>
    <w:rsid w:val="00450CA6"/>
    <w:rsid w:val="0045115A"/>
    <w:rsid w:val="0045136B"/>
    <w:rsid w:val="004513BF"/>
    <w:rsid w:val="004516CA"/>
    <w:rsid w:val="00451735"/>
    <w:rsid w:val="0045178C"/>
    <w:rsid w:val="0045188E"/>
    <w:rsid w:val="00451A10"/>
    <w:rsid w:val="00451C7E"/>
    <w:rsid w:val="004525D1"/>
    <w:rsid w:val="004528FA"/>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3CE"/>
    <w:rsid w:val="0045583D"/>
    <w:rsid w:val="00455C57"/>
    <w:rsid w:val="00455D72"/>
    <w:rsid w:val="00455FD6"/>
    <w:rsid w:val="00456421"/>
    <w:rsid w:val="00456DAB"/>
    <w:rsid w:val="00457001"/>
    <w:rsid w:val="0045702D"/>
    <w:rsid w:val="0045731A"/>
    <w:rsid w:val="004576AB"/>
    <w:rsid w:val="00457C8B"/>
    <w:rsid w:val="00457E40"/>
    <w:rsid w:val="00457E92"/>
    <w:rsid w:val="0046015D"/>
    <w:rsid w:val="00460203"/>
    <w:rsid w:val="004602E5"/>
    <w:rsid w:val="00460343"/>
    <w:rsid w:val="004608BC"/>
    <w:rsid w:val="00460C88"/>
    <w:rsid w:val="00460CC3"/>
    <w:rsid w:val="00460E86"/>
    <w:rsid w:val="00461195"/>
    <w:rsid w:val="00461C5B"/>
    <w:rsid w:val="00461D5A"/>
    <w:rsid w:val="00461DD8"/>
    <w:rsid w:val="00461EB6"/>
    <w:rsid w:val="00461F60"/>
    <w:rsid w:val="00461FCF"/>
    <w:rsid w:val="00462063"/>
    <w:rsid w:val="00462443"/>
    <w:rsid w:val="0046264C"/>
    <w:rsid w:val="00462962"/>
    <w:rsid w:val="00462C02"/>
    <w:rsid w:val="00462F7F"/>
    <w:rsid w:val="0046304E"/>
    <w:rsid w:val="00463481"/>
    <w:rsid w:val="00463781"/>
    <w:rsid w:val="004637B3"/>
    <w:rsid w:val="00463834"/>
    <w:rsid w:val="004646B4"/>
    <w:rsid w:val="00464A88"/>
    <w:rsid w:val="00464F80"/>
    <w:rsid w:val="004651A0"/>
    <w:rsid w:val="00465DAC"/>
    <w:rsid w:val="00465EFE"/>
    <w:rsid w:val="00465F02"/>
    <w:rsid w:val="0046618C"/>
    <w:rsid w:val="004663E6"/>
    <w:rsid w:val="004664A8"/>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6C0"/>
    <w:rsid w:val="00474705"/>
    <w:rsid w:val="00475217"/>
    <w:rsid w:val="00475279"/>
    <w:rsid w:val="004752D3"/>
    <w:rsid w:val="004754D1"/>
    <w:rsid w:val="004754E1"/>
    <w:rsid w:val="004758E3"/>
    <w:rsid w:val="00475CE0"/>
    <w:rsid w:val="00475FC5"/>
    <w:rsid w:val="004760CB"/>
    <w:rsid w:val="00476827"/>
    <w:rsid w:val="0047697C"/>
    <w:rsid w:val="00476BD4"/>
    <w:rsid w:val="00476C81"/>
    <w:rsid w:val="00476D44"/>
    <w:rsid w:val="00477104"/>
    <w:rsid w:val="00477110"/>
    <w:rsid w:val="004772CD"/>
    <w:rsid w:val="004772E9"/>
    <w:rsid w:val="00477631"/>
    <w:rsid w:val="00477BC7"/>
    <w:rsid w:val="00477C35"/>
    <w:rsid w:val="00477CE2"/>
    <w:rsid w:val="004800A1"/>
    <w:rsid w:val="00480124"/>
    <w:rsid w:val="00480138"/>
    <w:rsid w:val="0048076A"/>
    <w:rsid w:val="0048096C"/>
    <w:rsid w:val="00480988"/>
    <w:rsid w:val="00480A44"/>
    <w:rsid w:val="00480C85"/>
    <w:rsid w:val="00480E05"/>
    <w:rsid w:val="00480F39"/>
    <w:rsid w:val="0048114A"/>
    <w:rsid w:val="00481581"/>
    <w:rsid w:val="00481636"/>
    <w:rsid w:val="00481661"/>
    <w:rsid w:val="00481664"/>
    <w:rsid w:val="00481783"/>
    <w:rsid w:val="00481AA3"/>
    <w:rsid w:val="0048218B"/>
    <w:rsid w:val="00482353"/>
    <w:rsid w:val="00482650"/>
    <w:rsid w:val="00482B9B"/>
    <w:rsid w:val="00482BBE"/>
    <w:rsid w:val="00483151"/>
    <w:rsid w:val="004836F0"/>
    <w:rsid w:val="00483776"/>
    <w:rsid w:val="00483993"/>
    <w:rsid w:val="00483A12"/>
    <w:rsid w:val="00483EE8"/>
    <w:rsid w:val="00484191"/>
    <w:rsid w:val="0048464E"/>
    <w:rsid w:val="004849CC"/>
    <w:rsid w:val="00484A77"/>
    <w:rsid w:val="00484B85"/>
    <w:rsid w:val="00484FEC"/>
    <w:rsid w:val="0048518B"/>
    <w:rsid w:val="0048530D"/>
    <w:rsid w:val="0048540F"/>
    <w:rsid w:val="00485661"/>
    <w:rsid w:val="00485970"/>
    <w:rsid w:val="00485A4D"/>
    <w:rsid w:val="00485B85"/>
    <w:rsid w:val="00485C0D"/>
    <w:rsid w:val="00485D58"/>
    <w:rsid w:val="0048629C"/>
    <w:rsid w:val="00486361"/>
    <w:rsid w:val="0048639D"/>
    <w:rsid w:val="00486575"/>
    <w:rsid w:val="00486675"/>
    <w:rsid w:val="004866D0"/>
    <w:rsid w:val="00486A06"/>
    <w:rsid w:val="0048760B"/>
    <w:rsid w:val="00487B83"/>
    <w:rsid w:val="00487B9C"/>
    <w:rsid w:val="00487D00"/>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B9F"/>
    <w:rsid w:val="00492DEA"/>
    <w:rsid w:val="00492F8C"/>
    <w:rsid w:val="0049326A"/>
    <w:rsid w:val="00493A8F"/>
    <w:rsid w:val="00493B55"/>
    <w:rsid w:val="00493C8F"/>
    <w:rsid w:val="00493CC0"/>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A009C"/>
    <w:rsid w:val="004A01AD"/>
    <w:rsid w:val="004A0276"/>
    <w:rsid w:val="004A0F39"/>
    <w:rsid w:val="004A192F"/>
    <w:rsid w:val="004A1B11"/>
    <w:rsid w:val="004A1E65"/>
    <w:rsid w:val="004A1F9A"/>
    <w:rsid w:val="004A200F"/>
    <w:rsid w:val="004A2078"/>
    <w:rsid w:val="004A2091"/>
    <w:rsid w:val="004A211D"/>
    <w:rsid w:val="004A219C"/>
    <w:rsid w:val="004A251F"/>
    <w:rsid w:val="004A26E0"/>
    <w:rsid w:val="004A2886"/>
    <w:rsid w:val="004A2EE7"/>
    <w:rsid w:val="004A3136"/>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D8"/>
    <w:rsid w:val="004A4346"/>
    <w:rsid w:val="004A4715"/>
    <w:rsid w:val="004A4B62"/>
    <w:rsid w:val="004A4CDB"/>
    <w:rsid w:val="004A4F11"/>
    <w:rsid w:val="004A4F17"/>
    <w:rsid w:val="004A5046"/>
    <w:rsid w:val="004A565E"/>
    <w:rsid w:val="004A56EE"/>
    <w:rsid w:val="004A594B"/>
    <w:rsid w:val="004A5D08"/>
    <w:rsid w:val="004A5DF3"/>
    <w:rsid w:val="004A601A"/>
    <w:rsid w:val="004A6134"/>
    <w:rsid w:val="004A62C7"/>
    <w:rsid w:val="004A6395"/>
    <w:rsid w:val="004A651D"/>
    <w:rsid w:val="004A6647"/>
    <w:rsid w:val="004A6B15"/>
    <w:rsid w:val="004A6F62"/>
    <w:rsid w:val="004A7003"/>
    <w:rsid w:val="004A7092"/>
    <w:rsid w:val="004B0037"/>
    <w:rsid w:val="004B04C2"/>
    <w:rsid w:val="004B04D6"/>
    <w:rsid w:val="004B05AB"/>
    <w:rsid w:val="004B0AC7"/>
    <w:rsid w:val="004B0B49"/>
    <w:rsid w:val="004B1580"/>
    <w:rsid w:val="004B196C"/>
    <w:rsid w:val="004B1BFA"/>
    <w:rsid w:val="004B1D25"/>
    <w:rsid w:val="004B1EAE"/>
    <w:rsid w:val="004B2355"/>
    <w:rsid w:val="004B2374"/>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3EF5"/>
    <w:rsid w:val="004B403B"/>
    <w:rsid w:val="004B40DD"/>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C01A8"/>
    <w:rsid w:val="004C0AEA"/>
    <w:rsid w:val="004C0C9E"/>
    <w:rsid w:val="004C0D2D"/>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37A"/>
    <w:rsid w:val="004C44E1"/>
    <w:rsid w:val="004C45DF"/>
    <w:rsid w:val="004C48D0"/>
    <w:rsid w:val="004C4A2D"/>
    <w:rsid w:val="004C4E11"/>
    <w:rsid w:val="004C5319"/>
    <w:rsid w:val="004C543E"/>
    <w:rsid w:val="004C577B"/>
    <w:rsid w:val="004C581D"/>
    <w:rsid w:val="004C5A53"/>
    <w:rsid w:val="004C5B76"/>
    <w:rsid w:val="004C60BB"/>
    <w:rsid w:val="004C621F"/>
    <w:rsid w:val="004C65C5"/>
    <w:rsid w:val="004C6959"/>
    <w:rsid w:val="004C706A"/>
    <w:rsid w:val="004C70ED"/>
    <w:rsid w:val="004C7948"/>
    <w:rsid w:val="004C7BB8"/>
    <w:rsid w:val="004C7C60"/>
    <w:rsid w:val="004C7E3E"/>
    <w:rsid w:val="004D026A"/>
    <w:rsid w:val="004D02F0"/>
    <w:rsid w:val="004D02F7"/>
    <w:rsid w:val="004D03C8"/>
    <w:rsid w:val="004D0985"/>
    <w:rsid w:val="004D0DFE"/>
    <w:rsid w:val="004D127E"/>
    <w:rsid w:val="004D14EF"/>
    <w:rsid w:val="004D17DD"/>
    <w:rsid w:val="004D1D91"/>
    <w:rsid w:val="004D2056"/>
    <w:rsid w:val="004D22A6"/>
    <w:rsid w:val="004D22C3"/>
    <w:rsid w:val="004D238B"/>
    <w:rsid w:val="004D2453"/>
    <w:rsid w:val="004D2863"/>
    <w:rsid w:val="004D2AD7"/>
    <w:rsid w:val="004D2B09"/>
    <w:rsid w:val="004D2BED"/>
    <w:rsid w:val="004D3772"/>
    <w:rsid w:val="004D3895"/>
    <w:rsid w:val="004D39FF"/>
    <w:rsid w:val="004D3B95"/>
    <w:rsid w:val="004D3C47"/>
    <w:rsid w:val="004D3E94"/>
    <w:rsid w:val="004D46F0"/>
    <w:rsid w:val="004D48E7"/>
    <w:rsid w:val="004D4A9F"/>
    <w:rsid w:val="004D4BA4"/>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AE0"/>
    <w:rsid w:val="004D7E91"/>
    <w:rsid w:val="004D7FB2"/>
    <w:rsid w:val="004E003A"/>
    <w:rsid w:val="004E0768"/>
    <w:rsid w:val="004E0790"/>
    <w:rsid w:val="004E094B"/>
    <w:rsid w:val="004E10FA"/>
    <w:rsid w:val="004E1316"/>
    <w:rsid w:val="004E13F2"/>
    <w:rsid w:val="004E1671"/>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227"/>
    <w:rsid w:val="004E3317"/>
    <w:rsid w:val="004E340E"/>
    <w:rsid w:val="004E34A0"/>
    <w:rsid w:val="004E3716"/>
    <w:rsid w:val="004E3AA9"/>
    <w:rsid w:val="004E3B0D"/>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7FF"/>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BE9"/>
    <w:rsid w:val="004F0EE2"/>
    <w:rsid w:val="004F0FB9"/>
    <w:rsid w:val="004F1459"/>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407E"/>
    <w:rsid w:val="004F4533"/>
    <w:rsid w:val="004F4619"/>
    <w:rsid w:val="004F5126"/>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50064E"/>
    <w:rsid w:val="005006C3"/>
    <w:rsid w:val="005007AB"/>
    <w:rsid w:val="0050087B"/>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7C7"/>
    <w:rsid w:val="00503CB3"/>
    <w:rsid w:val="0050449D"/>
    <w:rsid w:val="00504BC1"/>
    <w:rsid w:val="005050C7"/>
    <w:rsid w:val="00505134"/>
    <w:rsid w:val="00505186"/>
    <w:rsid w:val="0050521F"/>
    <w:rsid w:val="0050545B"/>
    <w:rsid w:val="00505531"/>
    <w:rsid w:val="005055B6"/>
    <w:rsid w:val="00505625"/>
    <w:rsid w:val="00505C04"/>
    <w:rsid w:val="00505D77"/>
    <w:rsid w:val="005068E8"/>
    <w:rsid w:val="00506CA0"/>
    <w:rsid w:val="00506D93"/>
    <w:rsid w:val="00506DCC"/>
    <w:rsid w:val="00506F7B"/>
    <w:rsid w:val="00507343"/>
    <w:rsid w:val="005073D1"/>
    <w:rsid w:val="00507411"/>
    <w:rsid w:val="005075A2"/>
    <w:rsid w:val="00507DD2"/>
    <w:rsid w:val="005105C2"/>
    <w:rsid w:val="005106D6"/>
    <w:rsid w:val="00510711"/>
    <w:rsid w:val="00510F30"/>
    <w:rsid w:val="005110E6"/>
    <w:rsid w:val="0051130E"/>
    <w:rsid w:val="005114C5"/>
    <w:rsid w:val="0051165D"/>
    <w:rsid w:val="00511F15"/>
    <w:rsid w:val="00511F7A"/>
    <w:rsid w:val="005121F7"/>
    <w:rsid w:val="005124A7"/>
    <w:rsid w:val="005124E6"/>
    <w:rsid w:val="00512617"/>
    <w:rsid w:val="00512703"/>
    <w:rsid w:val="00512995"/>
    <w:rsid w:val="00512B3D"/>
    <w:rsid w:val="00512DE0"/>
    <w:rsid w:val="0051318C"/>
    <w:rsid w:val="00513724"/>
    <w:rsid w:val="005139AA"/>
    <w:rsid w:val="00513CC3"/>
    <w:rsid w:val="00513EBB"/>
    <w:rsid w:val="005142CD"/>
    <w:rsid w:val="005143C9"/>
    <w:rsid w:val="00514463"/>
    <w:rsid w:val="00514875"/>
    <w:rsid w:val="00514915"/>
    <w:rsid w:val="00514948"/>
    <w:rsid w:val="00514CD1"/>
    <w:rsid w:val="00514FBB"/>
    <w:rsid w:val="005154C1"/>
    <w:rsid w:val="005157A9"/>
    <w:rsid w:val="00515887"/>
    <w:rsid w:val="00515B37"/>
    <w:rsid w:val="00515B5C"/>
    <w:rsid w:val="00516431"/>
    <w:rsid w:val="0051655C"/>
    <w:rsid w:val="005165A1"/>
    <w:rsid w:val="00516706"/>
    <w:rsid w:val="00516B69"/>
    <w:rsid w:val="00516D3D"/>
    <w:rsid w:val="00517255"/>
    <w:rsid w:val="005173A7"/>
    <w:rsid w:val="00517542"/>
    <w:rsid w:val="005176CF"/>
    <w:rsid w:val="005177E1"/>
    <w:rsid w:val="00520363"/>
    <w:rsid w:val="00520838"/>
    <w:rsid w:val="00520ABD"/>
    <w:rsid w:val="00520C0A"/>
    <w:rsid w:val="00520E19"/>
    <w:rsid w:val="00520EF6"/>
    <w:rsid w:val="0052110F"/>
    <w:rsid w:val="0052157E"/>
    <w:rsid w:val="00521769"/>
    <w:rsid w:val="005218B6"/>
    <w:rsid w:val="00521980"/>
    <w:rsid w:val="00521B59"/>
    <w:rsid w:val="00521C1A"/>
    <w:rsid w:val="00522148"/>
    <w:rsid w:val="00522589"/>
    <w:rsid w:val="0052292A"/>
    <w:rsid w:val="00522A4A"/>
    <w:rsid w:val="00522F3C"/>
    <w:rsid w:val="0052387D"/>
    <w:rsid w:val="00523B4D"/>
    <w:rsid w:val="00523CAB"/>
    <w:rsid w:val="00524545"/>
    <w:rsid w:val="00524569"/>
    <w:rsid w:val="0052468F"/>
    <w:rsid w:val="00524ADB"/>
    <w:rsid w:val="00524F02"/>
    <w:rsid w:val="00524F77"/>
    <w:rsid w:val="0052502C"/>
    <w:rsid w:val="005250FB"/>
    <w:rsid w:val="00525389"/>
    <w:rsid w:val="005255BF"/>
    <w:rsid w:val="005256B1"/>
    <w:rsid w:val="005257DE"/>
    <w:rsid w:val="005259FC"/>
    <w:rsid w:val="005263F8"/>
    <w:rsid w:val="00526548"/>
    <w:rsid w:val="005266B1"/>
    <w:rsid w:val="0052679E"/>
    <w:rsid w:val="00526934"/>
    <w:rsid w:val="00526A62"/>
    <w:rsid w:val="00526AAA"/>
    <w:rsid w:val="00526BF7"/>
    <w:rsid w:val="00527200"/>
    <w:rsid w:val="00527246"/>
    <w:rsid w:val="005273AD"/>
    <w:rsid w:val="00527486"/>
    <w:rsid w:val="00527C40"/>
    <w:rsid w:val="00530157"/>
    <w:rsid w:val="00530378"/>
    <w:rsid w:val="00530985"/>
    <w:rsid w:val="00530C5B"/>
    <w:rsid w:val="00530CB9"/>
    <w:rsid w:val="00530EAA"/>
    <w:rsid w:val="00530F8D"/>
    <w:rsid w:val="0053141A"/>
    <w:rsid w:val="00531897"/>
    <w:rsid w:val="005318B6"/>
    <w:rsid w:val="005319EB"/>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A1"/>
    <w:rsid w:val="00533AE5"/>
    <w:rsid w:val="00533C5A"/>
    <w:rsid w:val="0053439D"/>
    <w:rsid w:val="00534502"/>
    <w:rsid w:val="00534686"/>
    <w:rsid w:val="00535343"/>
    <w:rsid w:val="00535729"/>
    <w:rsid w:val="005359D5"/>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ED2"/>
    <w:rsid w:val="0054020D"/>
    <w:rsid w:val="00540214"/>
    <w:rsid w:val="00540AFD"/>
    <w:rsid w:val="00540E11"/>
    <w:rsid w:val="0054128D"/>
    <w:rsid w:val="00541743"/>
    <w:rsid w:val="00541DF5"/>
    <w:rsid w:val="0054220A"/>
    <w:rsid w:val="0054224B"/>
    <w:rsid w:val="0054282E"/>
    <w:rsid w:val="00542E0B"/>
    <w:rsid w:val="00543395"/>
    <w:rsid w:val="005433C0"/>
    <w:rsid w:val="0054343A"/>
    <w:rsid w:val="0054345C"/>
    <w:rsid w:val="00543974"/>
    <w:rsid w:val="00543EBF"/>
    <w:rsid w:val="00543F5A"/>
    <w:rsid w:val="0054424E"/>
    <w:rsid w:val="0054433D"/>
    <w:rsid w:val="00544ABA"/>
    <w:rsid w:val="00544AE9"/>
    <w:rsid w:val="00544B4E"/>
    <w:rsid w:val="00544DE9"/>
    <w:rsid w:val="0054579B"/>
    <w:rsid w:val="0054593A"/>
    <w:rsid w:val="0054626F"/>
    <w:rsid w:val="005465FD"/>
    <w:rsid w:val="005467FB"/>
    <w:rsid w:val="00546AAB"/>
    <w:rsid w:val="00546AE9"/>
    <w:rsid w:val="00546CC7"/>
    <w:rsid w:val="00546D5E"/>
    <w:rsid w:val="00546F06"/>
    <w:rsid w:val="00547061"/>
    <w:rsid w:val="005470D9"/>
    <w:rsid w:val="005476D4"/>
    <w:rsid w:val="00547989"/>
    <w:rsid w:val="00547AB1"/>
    <w:rsid w:val="00547C2B"/>
    <w:rsid w:val="00547D16"/>
    <w:rsid w:val="00547E0D"/>
    <w:rsid w:val="00550081"/>
    <w:rsid w:val="00550415"/>
    <w:rsid w:val="005504FE"/>
    <w:rsid w:val="00550500"/>
    <w:rsid w:val="005507A3"/>
    <w:rsid w:val="00550C6B"/>
    <w:rsid w:val="00550E84"/>
    <w:rsid w:val="005511F4"/>
    <w:rsid w:val="00551320"/>
    <w:rsid w:val="005514D9"/>
    <w:rsid w:val="005514F8"/>
    <w:rsid w:val="00551542"/>
    <w:rsid w:val="00551595"/>
    <w:rsid w:val="005518A4"/>
    <w:rsid w:val="00551F6E"/>
    <w:rsid w:val="0055245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CE"/>
    <w:rsid w:val="005553E4"/>
    <w:rsid w:val="0055544A"/>
    <w:rsid w:val="00555932"/>
    <w:rsid w:val="00555BA7"/>
    <w:rsid w:val="00556023"/>
    <w:rsid w:val="0055679E"/>
    <w:rsid w:val="00556881"/>
    <w:rsid w:val="00556BC0"/>
    <w:rsid w:val="00556C0B"/>
    <w:rsid w:val="00556C5A"/>
    <w:rsid w:val="00556D68"/>
    <w:rsid w:val="00557173"/>
    <w:rsid w:val="00557201"/>
    <w:rsid w:val="0055724C"/>
    <w:rsid w:val="00557389"/>
    <w:rsid w:val="005576A1"/>
    <w:rsid w:val="00557A64"/>
    <w:rsid w:val="00557B4D"/>
    <w:rsid w:val="00557B89"/>
    <w:rsid w:val="00560129"/>
    <w:rsid w:val="005605C0"/>
    <w:rsid w:val="005606BF"/>
    <w:rsid w:val="00560864"/>
    <w:rsid w:val="005608A3"/>
    <w:rsid w:val="00560A2F"/>
    <w:rsid w:val="00560B2D"/>
    <w:rsid w:val="00560D23"/>
    <w:rsid w:val="00560FD7"/>
    <w:rsid w:val="005611E7"/>
    <w:rsid w:val="00561230"/>
    <w:rsid w:val="005615D8"/>
    <w:rsid w:val="005618A9"/>
    <w:rsid w:val="00561D9B"/>
    <w:rsid w:val="00561F0B"/>
    <w:rsid w:val="00561FDE"/>
    <w:rsid w:val="0056225D"/>
    <w:rsid w:val="005623D2"/>
    <w:rsid w:val="005626D6"/>
    <w:rsid w:val="00562934"/>
    <w:rsid w:val="00562B50"/>
    <w:rsid w:val="00562C66"/>
    <w:rsid w:val="005632A9"/>
    <w:rsid w:val="00563781"/>
    <w:rsid w:val="0056380C"/>
    <w:rsid w:val="0056388F"/>
    <w:rsid w:val="005638D4"/>
    <w:rsid w:val="00563E56"/>
    <w:rsid w:val="00563EC1"/>
    <w:rsid w:val="005648D5"/>
    <w:rsid w:val="00564B22"/>
    <w:rsid w:val="00564FBB"/>
    <w:rsid w:val="005656ED"/>
    <w:rsid w:val="00565710"/>
    <w:rsid w:val="0056575F"/>
    <w:rsid w:val="005657D0"/>
    <w:rsid w:val="00565816"/>
    <w:rsid w:val="00566183"/>
    <w:rsid w:val="0056635C"/>
    <w:rsid w:val="00566402"/>
    <w:rsid w:val="00566484"/>
    <w:rsid w:val="0056652A"/>
    <w:rsid w:val="00566544"/>
    <w:rsid w:val="00566608"/>
    <w:rsid w:val="005667D5"/>
    <w:rsid w:val="00566AB7"/>
    <w:rsid w:val="00566C83"/>
    <w:rsid w:val="00566E69"/>
    <w:rsid w:val="005671F7"/>
    <w:rsid w:val="00567446"/>
    <w:rsid w:val="0056776C"/>
    <w:rsid w:val="005678D7"/>
    <w:rsid w:val="005700FE"/>
    <w:rsid w:val="00570241"/>
    <w:rsid w:val="005702CD"/>
    <w:rsid w:val="00570405"/>
    <w:rsid w:val="005704E7"/>
    <w:rsid w:val="00570869"/>
    <w:rsid w:val="00570D49"/>
    <w:rsid w:val="00570E24"/>
    <w:rsid w:val="0057111E"/>
    <w:rsid w:val="00571431"/>
    <w:rsid w:val="005715DB"/>
    <w:rsid w:val="005719F7"/>
    <w:rsid w:val="00571AE2"/>
    <w:rsid w:val="00571BDF"/>
    <w:rsid w:val="00572391"/>
    <w:rsid w:val="00572465"/>
    <w:rsid w:val="00572760"/>
    <w:rsid w:val="005727E9"/>
    <w:rsid w:val="0057317B"/>
    <w:rsid w:val="00573EA8"/>
    <w:rsid w:val="00574181"/>
    <w:rsid w:val="005741B9"/>
    <w:rsid w:val="00574313"/>
    <w:rsid w:val="005743DE"/>
    <w:rsid w:val="00574526"/>
    <w:rsid w:val="00574573"/>
    <w:rsid w:val="00574A62"/>
    <w:rsid w:val="00574A75"/>
    <w:rsid w:val="00574BEC"/>
    <w:rsid w:val="00574F3F"/>
    <w:rsid w:val="005752A0"/>
    <w:rsid w:val="0057562C"/>
    <w:rsid w:val="0057593C"/>
    <w:rsid w:val="005759F6"/>
    <w:rsid w:val="00575A52"/>
    <w:rsid w:val="00575E3E"/>
    <w:rsid w:val="00576295"/>
    <w:rsid w:val="005762E7"/>
    <w:rsid w:val="005762F4"/>
    <w:rsid w:val="005765F5"/>
    <w:rsid w:val="0057664C"/>
    <w:rsid w:val="00576670"/>
    <w:rsid w:val="005766EE"/>
    <w:rsid w:val="005768C0"/>
    <w:rsid w:val="00576BC5"/>
    <w:rsid w:val="00576C63"/>
    <w:rsid w:val="00576CF6"/>
    <w:rsid w:val="00576D6C"/>
    <w:rsid w:val="00576FA1"/>
    <w:rsid w:val="0057727C"/>
    <w:rsid w:val="00577366"/>
    <w:rsid w:val="005774C1"/>
    <w:rsid w:val="00577577"/>
    <w:rsid w:val="00577646"/>
    <w:rsid w:val="0057782B"/>
    <w:rsid w:val="00577A2E"/>
    <w:rsid w:val="00577D3F"/>
    <w:rsid w:val="00577FD0"/>
    <w:rsid w:val="00580023"/>
    <w:rsid w:val="005802FD"/>
    <w:rsid w:val="00580508"/>
    <w:rsid w:val="00580881"/>
    <w:rsid w:val="00580C99"/>
    <w:rsid w:val="00580CC3"/>
    <w:rsid w:val="00580E48"/>
    <w:rsid w:val="00580F0A"/>
    <w:rsid w:val="0058116F"/>
    <w:rsid w:val="00581246"/>
    <w:rsid w:val="005812AF"/>
    <w:rsid w:val="005814EF"/>
    <w:rsid w:val="00581DCC"/>
    <w:rsid w:val="00582089"/>
    <w:rsid w:val="00582426"/>
    <w:rsid w:val="00582559"/>
    <w:rsid w:val="0058291D"/>
    <w:rsid w:val="0058298E"/>
    <w:rsid w:val="00582A22"/>
    <w:rsid w:val="00582A78"/>
    <w:rsid w:val="00582C3A"/>
    <w:rsid w:val="00582E1A"/>
    <w:rsid w:val="00583147"/>
    <w:rsid w:val="005833F0"/>
    <w:rsid w:val="00583431"/>
    <w:rsid w:val="00583C51"/>
    <w:rsid w:val="00583D6C"/>
    <w:rsid w:val="00583E25"/>
    <w:rsid w:val="0058409E"/>
    <w:rsid w:val="00584255"/>
    <w:rsid w:val="0058426E"/>
    <w:rsid w:val="00584324"/>
    <w:rsid w:val="00584343"/>
    <w:rsid w:val="00584416"/>
    <w:rsid w:val="005844DA"/>
    <w:rsid w:val="00584530"/>
    <w:rsid w:val="00584664"/>
    <w:rsid w:val="00584B39"/>
    <w:rsid w:val="00584BF4"/>
    <w:rsid w:val="00585028"/>
    <w:rsid w:val="00585115"/>
    <w:rsid w:val="0058545B"/>
    <w:rsid w:val="005854A8"/>
    <w:rsid w:val="005854D1"/>
    <w:rsid w:val="00585522"/>
    <w:rsid w:val="00585815"/>
    <w:rsid w:val="00585F5B"/>
    <w:rsid w:val="005860C2"/>
    <w:rsid w:val="0058620A"/>
    <w:rsid w:val="00586A7A"/>
    <w:rsid w:val="00586C6C"/>
    <w:rsid w:val="00586D07"/>
    <w:rsid w:val="00587188"/>
    <w:rsid w:val="005872C2"/>
    <w:rsid w:val="00587985"/>
    <w:rsid w:val="005879BB"/>
    <w:rsid w:val="00587AA0"/>
    <w:rsid w:val="00587DE7"/>
    <w:rsid w:val="00587F51"/>
    <w:rsid w:val="00587FC0"/>
    <w:rsid w:val="0059019B"/>
    <w:rsid w:val="0059053E"/>
    <w:rsid w:val="005905C5"/>
    <w:rsid w:val="005906AD"/>
    <w:rsid w:val="005906F4"/>
    <w:rsid w:val="00590DA6"/>
    <w:rsid w:val="005910A8"/>
    <w:rsid w:val="0059151D"/>
    <w:rsid w:val="005915F9"/>
    <w:rsid w:val="005916A0"/>
    <w:rsid w:val="00591B03"/>
    <w:rsid w:val="00591C7D"/>
    <w:rsid w:val="00591CCC"/>
    <w:rsid w:val="00591F52"/>
    <w:rsid w:val="00592030"/>
    <w:rsid w:val="005922C8"/>
    <w:rsid w:val="00592511"/>
    <w:rsid w:val="00592867"/>
    <w:rsid w:val="005929D4"/>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D88"/>
    <w:rsid w:val="00594E36"/>
    <w:rsid w:val="00594F0A"/>
    <w:rsid w:val="0059525E"/>
    <w:rsid w:val="00595334"/>
    <w:rsid w:val="0059548C"/>
    <w:rsid w:val="005956A9"/>
    <w:rsid w:val="005956F7"/>
    <w:rsid w:val="00595887"/>
    <w:rsid w:val="00595AD3"/>
    <w:rsid w:val="00595BEF"/>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021"/>
    <w:rsid w:val="005A00F9"/>
    <w:rsid w:val="005A0440"/>
    <w:rsid w:val="005A0480"/>
    <w:rsid w:val="005A054D"/>
    <w:rsid w:val="005A0A46"/>
    <w:rsid w:val="005A0BA5"/>
    <w:rsid w:val="005A0C1A"/>
    <w:rsid w:val="005A10B9"/>
    <w:rsid w:val="005A11EA"/>
    <w:rsid w:val="005A1500"/>
    <w:rsid w:val="005A1604"/>
    <w:rsid w:val="005A17B0"/>
    <w:rsid w:val="005A1D87"/>
    <w:rsid w:val="005A20E1"/>
    <w:rsid w:val="005A22FD"/>
    <w:rsid w:val="005A23F0"/>
    <w:rsid w:val="005A269F"/>
    <w:rsid w:val="005A305E"/>
    <w:rsid w:val="005A30B5"/>
    <w:rsid w:val="005A30BB"/>
    <w:rsid w:val="005A3190"/>
    <w:rsid w:val="005A3887"/>
    <w:rsid w:val="005A3A5D"/>
    <w:rsid w:val="005A3BA7"/>
    <w:rsid w:val="005A3BDA"/>
    <w:rsid w:val="005A4350"/>
    <w:rsid w:val="005A4880"/>
    <w:rsid w:val="005A4A2B"/>
    <w:rsid w:val="005A5176"/>
    <w:rsid w:val="005A522F"/>
    <w:rsid w:val="005A53C4"/>
    <w:rsid w:val="005A56C4"/>
    <w:rsid w:val="005A580E"/>
    <w:rsid w:val="005A5881"/>
    <w:rsid w:val="005A5C21"/>
    <w:rsid w:val="005A60C9"/>
    <w:rsid w:val="005A627C"/>
    <w:rsid w:val="005A6337"/>
    <w:rsid w:val="005A65F1"/>
    <w:rsid w:val="005A668E"/>
    <w:rsid w:val="005A6AAE"/>
    <w:rsid w:val="005A6C87"/>
    <w:rsid w:val="005A6F2F"/>
    <w:rsid w:val="005A6F30"/>
    <w:rsid w:val="005A6FF9"/>
    <w:rsid w:val="005A715F"/>
    <w:rsid w:val="005A72C3"/>
    <w:rsid w:val="005A7634"/>
    <w:rsid w:val="005A76E5"/>
    <w:rsid w:val="005A787A"/>
    <w:rsid w:val="005A7ABC"/>
    <w:rsid w:val="005A7DEC"/>
    <w:rsid w:val="005A7FD9"/>
    <w:rsid w:val="005B0466"/>
    <w:rsid w:val="005B04F3"/>
    <w:rsid w:val="005B0542"/>
    <w:rsid w:val="005B05A6"/>
    <w:rsid w:val="005B0800"/>
    <w:rsid w:val="005B0C0A"/>
    <w:rsid w:val="005B0CAA"/>
    <w:rsid w:val="005B0D8D"/>
    <w:rsid w:val="005B0ED2"/>
    <w:rsid w:val="005B1055"/>
    <w:rsid w:val="005B1294"/>
    <w:rsid w:val="005B15F5"/>
    <w:rsid w:val="005B1625"/>
    <w:rsid w:val="005B1A25"/>
    <w:rsid w:val="005B1B01"/>
    <w:rsid w:val="005B1CF9"/>
    <w:rsid w:val="005B2225"/>
    <w:rsid w:val="005B22C4"/>
    <w:rsid w:val="005B24B7"/>
    <w:rsid w:val="005B2568"/>
    <w:rsid w:val="005B2649"/>
    <w:rsid w:val="005B2655"/>
    <w:rsid w:val="005B2799"/>
    <w:rsid w:val="005B2B77"/>
    <w:rsid w:val="005B2EAD"/>
    <w:rsid w:val="005B3166"/>
    <w:rsid w:val="005B376E"/>
    <w:rsid w:val="005B3A7A"/>
    <w:rsid w:val="005B3BD7"/>
    <w:rsid w:val="005B3C73"/>
    <w:rsid w:val="005B3D4A"/>
    <w:rsid w:val="005B3FB6"/>
    <w:rsid w:val="005B412A"/>
    <w:rsid w:val="005B444E"/>
    <w:rsid w:val="005B44DF"/>
    <w:rsid w:val="005B457E"/>
    <w:rsid w:val="005B4850"/>
    <w:rsid w:val="005B48E0"/>
    <w:rsid w:val="005B4D87"/>
    <w:rsid w:val="005B51D5"/>
    <w:rsid w:val="005B5295"/>
    <w:rsid w:val="005B52C5"/>
    <w:rsid w:val="005B542F"/>
    <w:rsid w:val="005B5838"/>
    <w:rsid w:val="005B5888"/>
    <w:rsid w:val="005B5E60"/>
    <w:rsid w:val="005B6225"/>
    <w:rsid w:val="005B6277"/>
    <w:rsid w:val="005B6290"/>
    <w:rsid w:val="005B62AF"/>
    <w:rsid w:val="005B6797"/>
    <w:rsid w:val="005B6824"/>
    <w:rsid w:val="005B687C"/>
    <w:rsid w:val="005B6987"/>
    <w:rsid w:val="005B69C8"/>
    <w:rsid w:val="005B6B79"/>
    <w:rsid w:val="005B6BF8"/>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0E2"/>
    <w:rsid w:val="005C2471"/>
    <w:rsid w:val="005C2678"/>
    <w:rsid w:val="005C28FA"/>
    <w:rsid w:val="005C2A52"/>
    <w:rsid w:val="005C2BD6"/>
    <w:rsid w:val="005C2CF2"/>
    <w:rsid w:val="005C2E3C"/>
    <w:rsid w:val="005C31D4"/>
    <w:rsid w:val="005C3203"/>
    <w:rsid w:val="005C3350"/>
    <w:rsid w:val="005C34B5"/>
    <w:rsid w:val="005C360A"/>
    <w:rsid w:val="005C3763"/>
    <w:rsid w:val="005C39DB"/>
    <w:rsid w:val="005C3DDD"/>
    <w:rsid w:val="005C3DDE"/>
    <w:rsid w:val="005C3EF7"/>
    <w:rsid w:val="005C40F4"/>
    <w:rsid w:val="005C4169"/>
    <w:rsid w:val="005C41A9"/>
    <w:rsid w:val="005C4223"/>
    <w:rsid w:val="005C423E"/>
    <w:rsid w:val="005C43BE"/>
    <w:rsid w:val="005C4487"/>
    <w:rsid w:val="005C44F3"/>
    <w:rsid w:val="005C4828"/>
    <w:rsid w:val="005C49BA"/>
    <w:rsid w:val="005C4C07"/>
    <w:rsid w:val="005C4EA5"/>
    <w:rsid w:val="005C508B"/>
    <w:rsid w:val="005C5256"/>
    <w:rsid w:val="005C5310"/>
    <w:rsid w:val="005C5379"/>
    <w:rsid w:val="005C537C"/>
    <w:rsid w:val="005C560D"/>
    <w:rsid w:val="005C5668"/>
    <w:rsid w:val="005C5C44"/>
    <w:rsid w:val="005C5D82"/>
    <w:rsid w:val="005C5E33"/>
    <w:rsid w:val="005C5FF2"/>
    <w:rsid w:val="005C60D0"/>
    <w:rsid w:val="005C61DA"/>
    <w:rsid w:val="005C624E"/>
    <w:rsid w:val="005C6A8B"/>
    <w:rsid w:val="005C6C60"/>
    <w:rsid w:val="005C6E5E"/>
    <w:rsid w:val="005C6F54"/>
    <w:rsid w:val="005C7021"/>
    <w:rsid w:val="005C712D"/>
    <w:rsid w:val="005C7293"/>
    <w:rsid w:val="005C7366"/>
    <w:rsid w:val="005C767C"/>
    <w:rsid w:val="005C76A9"/>
    <w:rsid w:val="005C7C75"/>
    <w:rsid w:val="005D0609"/>
    <w:rsid w:val="005D0966"/>
    <w:rsid w:val="005D09C5"/>
    <w:rsid w:val="005D0A10"/>
    <w:rsid w:val="005D0A1A"/>
    <w:rsid w:val="005D0E4F"/>
    <w:rsid w:val="005D10C6"/>
    <w:rsid w:val="005D13AF"/>
    <w:rsid w:val="005D1400"/>
    <w:rsid w:val="005D1AD3"/>
    <w:rsid w:val="005D1BC8"/>
    <w:rsid w:val="005D1E12"/>
    <w:rsid w:val="005D1E32"/>
    <w:rsid w:val="005D1F8B"/>
    <w:rsid w:val="005D206B"/>
    <w:rsid w:val="005D22B7"/>
    <w:rsid w:val="005D2515"/>
    <w:rsid w:val="005D2721"/>
    <w:rsid w:val="005D2740"/>
    <w:rsid w:val="005D2787"/>
    <w:rsid w:val="005D2794"/>
    <w:rsid w:val="005D2A71"/>
    <w:rsid w:val="005D2BDE"/>
    <w:rsid w:val="005D2D74"/>
    <w:rsid w:val="005D2F07"/>
    <w:rsid w:val="005D3A2C"/>
    <w:rsid w:val="005D3A3B"/>
    <w:rsid w:val="005D3D76"/>
    <w:rsid w:val="005D3DF3"/>
    <w:rsid w:val="005D3E45"/>
    <w:rsid w:val="005D4578"/>
    <w:rsid w:val="005D45C3"/>
    <w:rsid w:val="005D48F8"/>
    <w:rsid w:val="005D4ED7"/>
    <w:rsid w:val="005D4EFA"/>
    <w:rsid w:val="005D5227"/>
    <w:rsid w:val="005D5350"/>
    <w:rsid w:val="005D538C"/>
    <w:rsid w:val="005D55BA"/>
    <w:rsid w:val="005D5859"/>
    <w:rsid w:val="005D5ADB"/>
    <w:rsid w:val="005D6033"/>
    <w:rsid w:val="005D61BB"/>
    <w:rsid w:val="005D642F"/>
    <w:rsid w:val="005D648A"/>
    <w:rsid w:val="005D6A6C"/>
    <w:rsid w:val="005D6D45"/>
    <w:rsid w:val="005D7C02"/>
    <w:rsid w:val="005D7E0D"/>
    <w:rsid w:val="005E0339"/>
    <w:rsid w:val="005E054A"/>
    <w:rsid w:val="005E1175"/>
    <w:rsid w:val="005E11AC"/>
    <w:rsid w:val="005E1427"/>
    <w:rsid w:val="005E16DB"/>
    <w:rsid w:val="005E17B6"/>
    <w:rsid w:val="005E17ED"/>
    <w:rsid w:val="005E1BEE"/>
    <w:rsid w:val="005E2203"/>
    <w:rsid w:val="005E234A"/>
    <w:rsid w:val="005E248E"/>
    <w:rsid w:val="005E271C"/>
    <w:rsid w:val="005E28B4"/>
    <w:rsid w:val="005E2FE5"/>
    <w:rsid w:val="005E31D4"/>
    <w:rsid w:val="005E353D"/>
    <w:rsid w:val="005E35CC"/>
    <w:rsid w:val="005E36F7"/>
    <w:rsid w:val="005E371E"/>
    <w:rsid w:val="005E3CA3"/>
    <w:rsid w:val="005E45BB"/>
    <w:rsid w:val="005E4A51"/>
    <w:rsid w:val="005E4B74"/>
    <w:rsid w:val="005E4E32"/>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B27"/>
    <w:rsid w:val="005E6B9B"/>
    <w:rsid w:val="005E6EA8"/>
    <w:rsid w:val="005E6F37"/>
    <w:rsid w:val="005E775D"/>
    <w:rsid w:val="005E79E9"/>
    <w:rsid w:val="005E7A1C"/>
    <w:rsid w:val="005E7D14"/>
    <w:rsid w:val="005F01DF"/>
    <w:rsid w:val="005F032F"/>
    <w:rsid w:val="005F03B5"/>
    <w:rsid w:val="005F0A43"/>
    <w:rsid w:val="005F0BF0"/>
    <w:rsid w:val="005F11C4"/>
    <w:rsid w:val="005F1453"/>
    <w:rsid w:val="005F1630"/>
    <w:rsid w:val="005F16E4"/>
    <w:rsid w:val="005F1837"/>
    <w:rsid w:val="005F1848"/>
    <w:rsid w:val="005F1ACD"/>
    <w:rsid w:val="005F1DAA"/>
    <w:rsid w:val="005F1F23"/>
    <w:rsid w:val="005F1F37"/>
    <w:rsid w:val="005F208B"/>
    <w:rsid w:val="005F2157"/>
    <w:rsid w:val="005F274F"/>
    <w:rsid w:val="005F27BF"/>
    <w:rsid w:val="005F27E2"/>
    <w:rsid w:val="005F288B"/>
    <w:rsid w:val="005F2B7D"/>
    <w:rsid w:val="005F378B"/>
    <w:rsid w:val="005F3BAD"/>
    <w:rsid w:val="005F3C02"/>
    <w:rsid w:val="005F3EC8"/>
    <w:rsid w:val="005F4035"/>
    <w:rsid w:val="005F4082"/>
    <w:rsid w:val="005F4171"/>
    <w:rsid w:val="005F44ED"/>
    <w:rsid w:val="005F46D6"/>
    <w:rsid w:val="005F4C89"/>
    <w:rsid w:val="005F4DD6"/>
    <w:rsid w:val="005F50D8"/>
    <w:rsid w:val="005F516D"/>
    <w:rsid w:val="005F51D2"/>
    <w:rsid w:val="005F53A1"/>
    <w:rsid w:val="005F55F7"/>
    <w:rsid w:val="005F56E0"/>
    <w:rsid w:val="005F5758"/>
    <w:rsid w:val="005F5AAE"/>
    <w:rsid w:val="005F5F39"/>
    <w:rsid w:val="005F61BF"/>
    <w:rsid w:val="005F649E"/>
    <w:rsid w:val="005F695F"/>
    <w:rsid w:val="005F6B77"/>
    <w:rsid w:val="005F6FCD"/>
    <w:rsid w:val="005F7239"/>
    <w:rsid w:val="005F7487"/>
    <w:rsid w:val="005F7663"/>
    <w:rsid w:val="005F7669"/>
    <w:rsid w:val="005F79E5"/>
    <w:rsid w:val="005F7F7B"/>
    <w:rsid w:val="006002B9"/>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4F0"/>
    <w:rsid w:val="00602759"/>
    <w:rsid w:val="0060277A"/>
    <w:rsid w:val="00602B7C"/>
    <w:rsid w:val="00603312"/>
    <w:rsid w:val="00603316"/>
    <w:rsid w:val="00603773"/>
    <w:rsid w:val="00603CFE"/>
    <w:rsid w:val="006040EA"/>
    <w:rsid w:val="00604305"/>
    <w:rsid w:val="006044EA"/>
    <w:rsid w:val="0060451D"/>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92A"/>
    <w:rsid w:val="00607A2E"/>
    <w:rsid w:val="00607B83"/>
    <w:rsid w:val="00610358"/>
    <w:rsid w:val="0061066D"/>
    <w:rsid w:val="0061077B"/>
    <w:rsid w:val="00610935"/>
    <w:rsid w:val="00610B47"/>
    <w:rsid w:val="00610E3C"/>
    <w:rsid w:val="00610F4E"/>
    <w:rsid w:val="00611103"/>
    <w:rsid w:val="00611368"/>
    <w:rsid w:val="006117E0"/>
    <w:rsid w:val="0061183F"/>
    <w:rsid w:val="00611D71"/>
    <w:rsid w:val="00611F8F"/>
    <w:rsid w:val="00612279"/>
    <w:rsid w:val="00612352"/>
    <w:rsid w:val="00612373"/>
    <w:rsid w:val="006127B3"/>
    <w:rsid w:val="006130F7"/>
    <w:rsid w:val="0061337D"/>
    <w:rsid w:val="006133E6"/>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25A"/>
    <w:rsid w:val="00616342"/>
    <w:rsid w:val="00616343"/>
    <w:rsid w:val="00616BC1"/>
    <w:rsid w:val="00616DF9"/>
    <w:rsid w:val="00616FCF"/>
    <w:rsid w:val="00617F5A"/>
    <w:rsid w:val="00620183"/>
    <w:rsid w:val="00620363"/>
    <w:rsid w:val="006204B1"/>
    <w:rsid w:val="006205CA"/>
    <w:rsid w:val="00620723"/>
    <w:rsid w:val="006207FA"/>
    <w:rsid w:val="006209D4"/>
    <w:rsid w:val="00620D97"/>
    <w:rsid w:val="00620F42"/>
    <w:rsid w:val="00620FEF"/>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2FDC"/>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49"/>
    <w:rsid w:val="00625652"/>
    <w:rsid w:val="006256E5"/>
    <w:rsid w:val="00625A00"/>
    <w:rsid w:val="00625DE1"/>
    <w:rsid w:val="0062605B"/>
    <w:rsid w:val="006262F4"/>
    <w:rsid w:val="0062660B"/>
    <w:rsid w:val="006268D3"/>
    <w:rsid w:val="00626AD1"/>
    <w:rsid w:val="00626C25"/>
    <w:rsid w:val="00626E54"/>
    <w:rsid w:val="006272FA"/>
    <w:rsid w:val="00627E7B"/>
    <w:rsid w:val="0063049D"/>
    <w:rsid w:val="006304BC"/>
    <w:rsid w:val="0063050C"/>
    <w:rsid w:val="006305FF"/>
    <w:rsid w:val="00630876"/>
    <w:rsid w:val="006308B3"/>
    <w:rsid w:val="00630DCE"/>
    <w:rsid w:val="00630E75"/>
    <w:rsid w:val="00630EE5"/>
    <w:rsid w:val="00630F28"/>
    <w:rsid w:val="0063100E"/>
    <w:rsid w:val="0063120A"/>
    <w:rsid w:val="0063135A"/>
    <w:rsid w:val="0063150B"/>
    <w:rsid w:val="00631585"/>
    <w:rsid w:val="00631804"/>
    <w:rsid w:val="00631856"/>
    <w:rsid w:val="00631993"/>
    <w:rsid w:val="00631B93"/>
    <w:rsid w:val="00631C3E"/>
    <w:rsid w:val="00631CD6"/>
    <w:rsid w:val="006325BD"/>
    <w:rsid w:val="00632AF0"/>
    <w:rsid w:val="00632B4B"/>
    <w:rsid w:val="00632E2D"/>
    <w:rsid w:val="00632F87"/>
    <w:rsid w:val="00633058"/>
    <w:rsid w:val="00633146"/>
    <w:rsid w:val="0063324B"/>
    <w:rsid w:val="006333E9"/>
    <w:rsid w:val="00633D29"/>
    <w:rsid w:val="00633F14"/>
    <w:rsid w:val="00633F1F"/>
    <w:rsid w:val="00633F83"/>
    <w:rsid w:val="00634757"/>
    <w:rsid w:val="00634A9B"/>
    <w:rsid w:val="00634ACF"/>
    <w:rsid w:val="00634D43"/>
    <w:rsid w:val="00634EF0"/>
    <w:rsid w:val="00635035"/>
    <w:rsid w:val="0063580D"/>
    <w:rsid w:val="006359ED"/>
    <w:rsid w:val="00635CAE"/>
    <w:rsid w:val="00636234"/>
    <w:rsid w:val="00636A15"/>
    <w:rsid w:val="00636CDC"/>
    <w:rsid w:val="0063713B"/>
    <w:rsid w:val="00637240"/>
    <w:rsid w:val="0063762E"/>
    <w:rsid w:val="00637C37"/>
    <w:rsid w:val="00637E8C"/>
    <w:rsid w:val="0064030A"/>
    <w:rsid w:val="00640580"/>
    <w:rsid w:val="00640A24"/>
    <w:rsid w:val="00640B21"/>
    <w:rsid w:val="00640B68"/>
    <w:rsid w:val="00640DB8"/>
    <w:rsid w:val="006412D1"/>
    <w:rsid w:val="006413F5"/>
    <w:rsid w:val="0064181D"/>
    <w:rsid w:val="006418CA"/>
    <w:rsid w:val="0064194D"/>
    <w:rsid w:val="00641AEB"/>
    <w:rsid w:val="00641DED"/>
    <w:rsid w:val="00641E79"/>
    <w:rsid w:val="00641EEE"/>
    <w:rsid w:val="0064226D"/>
    <w:rsid w:val="00642763"/>
    <w:rsid w:val="00642842"/>
    <w:rsid w:val="00642993"/>
    <w:rsid w:val="00642E13"/>
    <w:rsid w:val="0064309E"/>
    <w:rsid w:val="00643660"/>
    <w:rsid w:val="00643A2F"/>
    <w:rsid w:val="00643B3B"/>
    <w:rsid w:val="00643BF8"/>
    <w:rsid w:val="00643EB2"/>
    <w:rsid w:val="0064449B"/>
    <w:rsid w:val="00644711"/>
    <w:rsid w:val="006449DB"/>
    <w:rsid w:val="00644AFC"/>
    <w:rsid w:val="00644C5B"/>
    <w:rsid w:val="0064514B"/>
    <w:rsid w:val="006451C0"/>
    <w:rsid w:val="0064563B"/>
    <w:rsid w:val="00645709"/>
    <w:rsid w:val="00645831"/>
    <w:rsid w:val="00645AC0"/>
    <w:rsid w:val="00645E1C"/>
    <w:rsid w:val="00645E8F"/>
    <w:rsid w:val="00646279"/>
    <w:rsid w:val="006463D8"/>
    <w:rsid w:val="00646411"/>
    <w:rsid w:val="006467AD"/>
    <w:rsid w:val="006467FF"/>
    <w:rsid w:val="00646C7B"/>
    <w:rsid w:val="00647086"/>
    <w:rsid w:val="006470C3"/>
    <w:rsid w:val="006474F3"/>
    <w:rsid w:val="00647520"/>
    <w:rsid w:val="00647530"/>
    <w:rsid w:val="006476EE"/>
    <w:rsid w:val="0064775D"/>
    <w:rsid w:val="006478FC"/>
    <w:rsid w:val="00647AA1"/>
    <w:rsid w:val="00647AD5"/>
    <w:rsid w:val="00647EBC"/>
    <w:rsid w:val="00650139"/>
    <w:rsid w:val="006503A4"/>
    <w:rsid w:val="006508D7"/>
    <w:rsid w:val="00650A45"/>
    <w:rsid w:val="00650C92"/>
    <w:rsid w:val="00651013"/>
    <w:rsid w:val="0065119B"/>
    <w:rsid w:val="0065136D"/>
    <w:rsid w:val="00651663"/>
    <w:rsid w:val="00651697"/>
    <w:rsid w:val="006517B5"/>
    <w:rsid w:val="00651F87"/>
    <w:rsid w:val="0065207E"/>
    <w:rsid w:val="0065217B"/>
    <w:rsid w:val="00652756"/>
    <w:rsid w:val="006527A4"/>
    <w:rsid w:val="0065290A"/>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1B"/>
    <w:rsid w:val="00654E91"/>
    <w:rsid w:val="00654ECD"/>
    <w:rsid w:val="00655061"/>
    <w:rsid w:val="0065510C"/>
    <w:rsid w:val="006556CA"/>
    <w:rsid w:val="006558D0"/>
    <w:rsid w:val="006559DD"/>
    <w:rsid w:val="00655A58"/>
    <w:rsid w:val="00655B63"/>
    <w:rsid w:val="00655C7A"/>
    <w:rsid w:val="00655C9A"/>
    <w:rsid w:val="00655DB9"/>
    <w:rsid w:val="00655E42"/>
    <w:rsid w:val="00655E94"/>
    <w:rsid w:val="006564BE"/>
    <w:rsid w:val="00656C2F"/>
    <w:rsid w:val="00656CD6"/>
    <w:rsid w:val="00656D9F"/>
    <w:rsid w:val="0065701A"/>
    <w:rsid w:val="006571A1"/>
    <w:rsid w:val="006571F6"/>
    <w:rsid w:val="006575FD"/>
    <w:rsid w:val="00657CF9"/>
    <w:rsid w:val="00657DC5"/>
    <w:rsid w:val="00660268"/>
    <w:rsid w:val="00660379"/>
    <w:rsid w:val="00660B42"/>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1D"/>
    <w:rsid w:val="00663DA8"/>
    <w:rsid w:val="00663F71"/>
    <w:rsid w:val="0066410F"/>
    <w:rsid w:val="006641E8"/>
    <w:rsid w:val="0066424A"/>
    <w:rsid w:val="006642FE"/>
    <w:rsid w:val="00664309"/>
    <w:rsid w:val="00664447"/>
    <w:rsid w:val="00664490"/>
    <w:rsid w:val="006646E5"/>
    <w:rsid w:val="006649B0"/>
    <w:rsid w:val="00664A26"/>
    <w:rsid w:val="0066536D"/>
    <w:rsid w:val="0066538B"/>
    <w:rsid w:val="0066575C"/>
    <w:rsid w:val="0066599C"/>
    <w:rsid w:val="006661FB"/>
    <w:rsid w:val="00666413"/>
    <w:rsid w:val="0066646B"/>
    <w:rsid w:val="00666766"/>
    <w:rsid w:val="0066687E"/>
    <w:rsid w:val="0066732C"/>
    <w:rsid w:val="00667649"/>
    <w:rsid w:val="006676D3"/>
    <w:rsid w:val="006679F5"/>
    <w:rsid w:val="00667ADA"/>
    <w:rsid w:val="00667B77"/>
    <w:rsid w:val="00667D20"/>
    <w:rsid w:val="0067013F"/>
    <w:rsid w:val="00670327"/>
    <w:rsid w:val="00670529"/>
    <w:rsid w:val="00670F89"/>
    <w:rsid w:val="006710F4"/>
    <w:rsid w:val="00671100"/>
    <w:rsid w:val="006716DA"/>
    <w:rsid w:val="00671C00"/>
    <w:rsid w:val="00671D17"/>
    <w:rsid w:val="00671E1D"/>
    <w:rsid w:val="00671F92"/>
    <w:rsid w:val="00672821"/>
    <w:rsid w:val="006728EA"/>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DD9"/>
    <w:rsid w:val="006750E8"/>
    <w:rsid w:val="0067522E"/>
    <w:rsid w:val="00675558"/>
    <w:rsid w:val="00675611"/>
    <w:rsid w:val="00675907"/>
    <w:rsid w:val="00675A60"/>
    <w:rsid w:val="00676087"/>
    <w:rsid w:val="0067618F"/>
    <w:rsid w:val="00676701"/>
    <w:rsid w:val="0067697E"/>
    <w:rsid w:val="00676A46"/>
    <w:rsid w:val="00676B2A"/>
    <w:rsid w:val="00676DBF"/>
    <w:rsid w:val="00676E56"/>
    <w:rsid w:val="00676E80"/>
    <w:rsid w:val="00677443"/>
    <w:rsid w:val="0067769A"/>
    <w:rsid w:val="00680433"/>
    <w:rsid w:val="006806A3"/>
    <w:rsid w:val="006806A6"/>
    <w:rsid w:val="0068073D"/>
    <w:rsid w:val="006807B7"/>
    <w:rsid w:val="006807DF"/>
    <w:rsid w:val="00680855"/>
    <w:rsid w:val="00680C4F"/>
    <w:rsid w:val="00681079"/>
    <w:rsid w:val="00681118"/>
    <w:rsid w:val="00681144"/>
    <w:rsid w:val="00681211"/>
    <w:rsid w:val="00681332"/>
    <w:rsid w:val="006814B2"/>
    <w:rsid w:val="00681540"/>
    <w:rsid w:val="00681925"/>
    <w:rsid w:val="00681A0E"/>
    <w:rsid w:val="00681B0C"/>
    <w:rsid w:val="00681B36"/>
    <w:rsid w:val="00682812"/>
    <w:rsid w:val="00682AB3"/>
    <w:rsid w:val="00682D3E"/>
    <w:rsid w:val="00682E14"/>
    <w:rsid w:val="00682E35"/>
    <w:rsid w:val="006839AC"/>
    <w:rsid w:val="00683C27"/>
    <w:rsid w:val="00683EE7"/>
    <w:rsid w:val="00684210"/>
    <w:rsid w:val="006842AC"/>
    <w:rsid w:val="006842B2"/>
    <w:rsid w:val="0068436C"/>
    <w:rsid w:val="006843BB"/>
    <w:rsid w:val="0068447B"/>
    <w:rsid w:val="006846B8"/>
    <w:rsid w:val="00684823"/>
    <w:rsid w:val="006849A3"/>
    <w:rsid w:val="00684DDC"/>
    <w:rsid w:val="00684E4D"/>
    <w:rsid w:val="00684E7C"/>
    <w:rsid w:val="0068523D"/>
    <w:rsid w:val="00685296"/>
    <w:rsid w:val="006853B6"/>
    <w:rsid w:val="0068545E"/>
    <w:rsid w:val="00685483"/>
    <w:rsid w:val="006854FE"/>
    <w:rsid w:val="0068550D"/>
    <w:rsid w:val="00685522"/>
    <w:rsid w:val="00685653"/>
    <w:rsid w:val="00685B33"/>
    <w:rsid w:val="00685FD4"/>
    <w:rsid w:val="006862B7"/>
    <w:rsid w:val="00686612"/>
    <w:rsid w:val="0068661E"/>
    <w:rsid w:val="00686985"/>
    <w:rsid w:val="00686DDA"/>
    <w:rsid w:val="00686FCA"/>
    <w:rsid w:val="00687190"/>
    <w:rsid w:val="006876FF"/>
    <w:rsid w:val="00687D70"/>
    <w:rsid w:val="0069034F"/>
    <w:rsid w:val="006906D3"/>
    <w:rsid w:val="006908F6"/>
    <w:rsid w:val="00690A49"/>
    <w:rsid w:val="00690BB6"/>
    <w:rsid w:val="006910AF"/>
    <w:rsid w:val="0069113B"/>
    <w:rsid w:val="00691363"/>
    <w:rsid w:val="006913C3"/>
    <w:rsid w:val="006914E6"/>
    <w:rsid w:val="0069173A"/>
    <w:rsid w:val="00691854"/>
    <w:rsid w:val="0069194B"/>
    <w:rsid w:val="00691B30"/>
    <w:rsid w:val="006927A0"/>
    <w:rsid w:val="00692814"/>
    <w:rsid w:val="00692E3B"/>
    <w:rsid w:val="00692E6C"/>
    <w:rsid w:val="00692E8F"/>
    <w:rsid w:val="00693021"/>
    <w:rsid w:val="00693097"/>
    <w:rsid w:val="00693321"/>
    <w:rsid w:val="00693D8B"/>
    <w:rsid w:val="00693E09"/>
    <w:rsid w:val="00693E1F"/>
    <w:rsid w:val="00693E36"/>
    <w:rsid w:val="00693ECB"/>
    <w:rsid w:val="006940B9"/>
    <w:rsid w:val="006941E0"/>
    <w:rsid w:val="006942AA"/>
    <w:rsid w:val="00694611"/>
    <w:rsid w:val="00694797"/>
    <w:rsid w:val="0069498C"/>
    <w:rsid w:val="00694A40"/>
    <w:rsid w:val="00694BA0"/>
    <w:rsid w:val="006955E4"/>
    <w:rsid w:val="00695608"/>
    <w:rsid w:val="00695887"/>
    <w:rsid w:val="00695939"/>
    <w:rsid w:val="00695A90"/>
    <w:rsid w:val="00695D7C"/>
    <w:rsid w:val="00695F87"/>
    <w:rsid w:val="0069606E"/>
    <w:rsid w:val="0069616C"/>
    <w:rsid w:val="0069652D"/>
    <w:rsid w:val="00696705"/>
    <w:rsid w:val="00696777"/>
    <w:rsid w:val="006969A4"/>
    <w:rsid w:val="00696DC1"/>
    <w:rsid w:val="006970AE"/>
    <w:rsid w:val="006973BB"/>
    <w:rsid w:val="006975F9"/>
    <w:rsid w:val="00697733"/>
    <w:rsid w:val="00697B23"/>
    <w:rsid w:val="00697CBA"/>
    <w:rsid w:val="00697ECC"/>
    <w:rsid w:val="00697FD1"/>
    <w:rsid w:val="006A00E9"/>
    <w:rsid w:val="006A079D"/>
    <w:rsid w:val="006A07C4"/>
    <w:rsid w:val="006A08EC"/>
    <w:rsid w:val="006A0FD5"/>
    <w:rsid w:val="006A1023"/>
    <w:rsid w:val="006A1163"/>
    <w:rsid w:val="006A145E"/>
    <w:rsid w:val="006A16C9"/>
    <w:rsid w:val="006A1C26"/>
    <w:rsid w:val="006A1EB9"/>
    <w:rsid w:val="006A1EEB"/>
    <w:rsid w:val="006A23DF"/>
    <w:rsid w:val="006A2525"/>
    <w:rsid w:val="006A254E"/>
    <w:rsid w:val="006A259B"/>
    <w:rsid w:val="006A2654"/>
    <w:rsid w:val="006A29FF"/>
    <w:rsid w:val="006A2C30"/>
    <w:rsid w:val="006A301C"/>
    <w:rsid w:val="006A30DE"/>
    <w:rsid w:val="006A32D4"/>
    <w:rsid w:val="006A36DA"/>
    <w:rsid w:val="006A384A"/>
    <w:rsid w:val="006A3A21"/>
    <w:rsid w:val="006A3E2B"/>
    <w:rsid w:val="006A43A6"/>
    <w:rsid w:val="006A4687"/>
    <w:rsid w:val="006A4A0B"/>
    <w:rsid w:val="006A5192"/>
    <w:rsid w:val="006A51BA"/>
    <w:rsid w:val="006A5550"/>
    <w:rsid w:val="006A58D3"/>
    <w:rsid w:val="006A59CD"/>
    <w:rsid w:val="006A5BA0"/>
    <w:rsid w:val="006A5D9A"/>
    <w:rsid w:val="006A5FB2"/>
    <w:rsid w:val="006A60CA"/>
    <w:rsid w:val="006A6941"/>
    <w:rsid w:val="006A6B05"/>
    <w:rsid w:val="006A6B97"/>
    <w:rsid w:val="006A6E17"/>
    <w:rsid w:val="006A6F5B"/>
    <w:rsid w:val="006A751A"/>
    <w:rsid w:val="006A756A"/>
    <w:rsid w:val="006A788A"/>
    <w:rsid w:val="006B00AE"/>
    <w:rsid w:val="006B0699"/>
    <w:rsid w:val="006B0D37"/>
    <w:rsid w:val="006B120D"/>
    <w:rsid w:val="006B17E7"/>
    <w:rsid w:val="006B19E8"/>
    <w:rsid w:val="006B1A8A"/>
    <w:rsid w:val="006B1CCD"/>
    <w:rsid w:val="006B1DA5"/>
    <w:rsid w:val="006B1DD1"/>
    <w:rsid w:val="006B1FD5"/>
    <w:rsid w:val="006B204B"/>
    <w:rsid w:val="006B20A0"/>
    <w:rsid w:val="006B2949"/>
    <w:rsid w:val="006B359C"/>
    <w:rsid w:val="006B3657"/>
    <w:rsid w:val="006B3889"/>
    <w:rsid w:val="006B3AFF"/>
    <w:rsid w:val="006B3BBA"/>
    <w:rsid w:val="006B4200"/>
    <w:rsid w:val="006B4789"/>
    <w:rsid w:val="006B4971"/>
    <w:rsid w:val="006B4BF0"/>
    <w:rsid w:val="006B4C57"/>
    <w:rsid w:val="006B5080"/>
    <w:rsid w:val="006B5152"/>
    <w:rsid w:val="006B5286"/>
    <w:rsid w:val="006B555A"/>
    <w:rsid w:val="006B5B59"/>
    <w:rsid w:val="006B600A"/>
    <w:rsid w:val="006B6635"/>
    <w:rsid w:val="006B6841"/>
    <w:rsid w:val="006B6E41"/>
    <w:rsid w:val="006B711E"/>
    <w:rsid w:val="006B7386"/>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24D1"/>
    <w:rsid w:val="006C250B"/>
    <w:rsid w:val="006C25AA"/>
    <w:rsid w:val="006C297A"/>
    <w:rsid w:val="006C2A00"/>
    <w:rsid w:val="006C2BB5"/>
    <w:rsid w:val="006C2BEE"/>
    <w:rsid w:val="006C3237"/>
    <w:rsid w:val="006C3488"/>
    <w:rsid w:val="006C390C"/>
    <w:rsid w:val="006C3AD8"/>
    <w:rsid w:val="006C43A3"/>
    <w:rsid w:val="006C4516"/>
    <w:rsid w:val="006C455E"/>
    <w:rsid w:val="006C4685"/>
    <w:rsid w:val="006C4A70"/>
    <w:rsid w:val="006C4F9F"/>
    <w:rsid w:val="006C50B2"/>
    <w:rsid w:val="006C5958"/>
    <w:rsid w:val="006C5B4F"/>
    <w:rsid w:val="006C5F5A"/>
    <w:rsid w:val="006C6084"/>
    <w:rsid w:val="006C60A4"/>
    <w:rsid w:val="006C639F"/>
    <w:rsid w:val="006C643C"/>
    <w:rsid w:val="006C69E5"/>
    <w:rsid w:val="006C6D07"/>
    <w:rsid w:val="006C6D8F"/>
    <w:rsid w:val="006C6E3A"/>
    <w:rsid w:val="006C6FD7"/>
    <w:rsid w:val="006C79D4"/>
    <w:rsid w:val="006D00DB"/>
    <w:rsid w:val="006D00ED"/>
    <w:rsid w:val="006D0361"/>
    <w:rsid w:val="006D08E7"/>
    <w:rsid w:val="006D0B6D"/>
    <w:rsid w:val="006D0DA3"/>
    <w:rsid w:val="006D0F33"/>
    <w:rsid w:val="006D157D"/>
    <w:rsid w:val="006D15F3"/>
    <w:rsid w:val="006D16B0"/>
    <w:rsid w:val="006D16CD"/>
    <w:rsid w:val="006D1A83"/>
    <w:rsid w:val="006D1BEA"/>
    <w:rsid w:val="006D1FD4"/>
    <w:rsid w:val="006D2182"/>
    <w:rsid w:val="006D2223"/>
    <w:rsid w:val="006D2444"/>
    <w:rsid w:val="006D2492"/>
    <w:rsid w:val="006D254B"/>
    <w:rsid w:val="006D26B9"/>
    <w:rsid w:val="006D289B"/>
    <w:rsid w:val="006D2AA0"/>
    <w:rsid w:val="006D2C8D"/>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168"/>
    <w:rsid w:val="006E0436"/>
    <w:rsid w:val="006E07E9"/>
    <w:rsid w:val="006E0891"/>
    <w:rsid w:val="006E0A2A"/>
    <w:rsid w:val="006E0BB0"/>
    <w:rsid w:val="006E0DE1"/>
    <w:rsid w:val="006E0FB3"/>
    <w:rsid w:val="006E115F"/>
    <w:rsid w:val="006E1276"/>
    <w:rsid w:val="006E12C3"/>
    <w:rsid w:val="006E15E5"/>
    <w:rsid w:val="006E1610"/>
    <w:rsid w:val="006E1B9F"/>
    <w:rsid w:val="006E22C5"/>
    <w:rsid w:val="006E23F9"/>
    <w:rsid w:val="006E2529"/>
    <w:rsid w:val="006E2542"/>
    <w:rsid w:val="006E259D"/>
    <w:rsid w:val="006E25F0"/>
    <w:rsid w:val="006E291A"/>
    <w:rsid w:val="006E2BAC"/>
    <w:rsid w:val="006E2BD1"/>
    <w:rsid w:val="006E2FBE"/>
    <w:rsid w:val="006E3186"/>
    <w:rsid w:val="006E3986"/>
    <w:rsid w:val="006E3B64"/>
    <w:rsid w:val="006E45F3"/>
    <w:rsid w:val="006E4953"/>
    <w:rsid w:val="006E4A2F"/>
    <w:rsid w:val="006E4ED4"/>
    <w:rsid w:val="006E4FA4"/>
    <w:rsid w:val="006E5601"/>
    <w:rsid w:val="006E579B"/>
    <w:rsid w:val="006E5B1C"/>
    <w:rsid w:val="006E5B35"/>
    <w:rsid w:val="006E5B49"/>
    <w:rsid w:val="006E5C81"/>
    <w:rsid w:val="006E5E19"/>
    <w:rsid w:val="006E6163"/>
    <w:rsid w:val="006E61C3"/>
    <w:rsid w:val="006E6497"/>
    <w:rsid w:val="006E64C3"/>
    <w:rsid w:val="006E671D"/>
    <w:rsid w:val="006E67C9"/>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84C"/>
    <w:rsid w:val="006F0A50"/>
    <w:rsid w:val="006F0AA5"/>
    <w:rsid w:val="006F0C69"/>
    <w:rsid w:val="006F0D5C"/>
    <w:rsid w:val="006F1064"/>
    <w:rsid w:val="006F1442"/>
    <w:rsid w:val="006F1596"/>
    <w:rsid w:val="006F1755"/>
    <w:rsid w:val="006F1BF6"/>
    <w:rsid w:val="006F1EB7"/>
    <w:rsid w:val="006F1F93"/>
    <w:rsid w:val="006F20D1"/>
    <w:rsid w:val="006F2217"/>
    <w:rsid w:val="006F271E"/>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4FB0"/>
    <w:rsid w:val="006F52A8"/>
    <w:rsid w:val="006F52E5"/>
    <w:rsid w:val="006F5601"/>
    <w:rsid w:val="006F5968"/>
    <w:rsid w:val="006F5B4E"/>
    <w:rsid w:val="006F5B8D"/>
    <w:rsid w:val="006F5E21"/>
    <w:rsid w:val="006F5FDF"/>
    <w:rsid w:val="006F6066"/>
    <w:rsid w:val="006F6430"/>
    <w:rsid w:val="006F6850"/>
    <w:rsid w:val="006F68CA"/>
    <w:rsid w:val="006F6A19"/>
    <w:rsid w:val="006F707E"/>
    <w:rsid w:val="006F7247"/>
    <w:rsid w:val="006F7555"/>
    <w:rsid w:val="006F7B2D"/>
    <w:rsid w:val="007001DC"/>
    <w:rsid w:val="007004D5"/>
    <w:rsid w:val="00700991"/>
    <w:rsid w:val="00700E73"/>
    <w:rsid w:val="00700ED8"/>
    <w:rsid w:val="00701060"/>
    <w:rsid w:val="00701443"/>
    <w:rsid w:val="00701A05"/>
    <w:rsid w:val="00701ACF"/>
    <w:rsid w:val="00701D8B"/>
    <w:rsid w:val="0070209C"/>
    <w:rsid w:val="007021F1"/>
    <w:rsid w:val="007022DA"/>
    <w:rsid w:val="007023C3"/>
    <w:rsid w:val="007025CB"/>
    <w:rsid w:val="007026DD"/>
    <w:rsid w:val="007028A4"/>
    <w:rsid w:val="00702D0E"/>
    <w:rsid w:val="00702D21"/>
    <w:rsid w:val="00703233"/>
    <w:rsid w:val="00703372"/>
    <w:rsid w:val="007034AA"/>
    <w:rsid w:val="00703852"/>
    <w:rsid w:val="00703870"/>
    <w:rsid w:val="00703915"/>
    <w:rsid w:val="0070398B"/>
    <w:rsid w:val="00703AE9"/>
    <w:rsid w:val="00703BCF"/>
    <w:rsid w:val="00703C9D"/>
    <w:rsid w:val="00704050"/>
    <w:rsid w:val="00704557"/>
    <w:rsid w:val="0070490C"/>
    <w:rsid w:val="00704C60"/>
    <w:rsid w:val="00704D34"/>
    <w:rsid w:val="00704DC1"/>
    <w:rsid w:val="00704EFF"/>
    <w:rsid w:val="00704F73"/>
    <w:rsid w:val="00705058"/>
    <w:rsid w:val="00705487"/>
    <w:rsid w:val="00705495"/>
    <w:rsid w:val="00705615"/>
    <w:rsid w:val="00705807"/>
    <w:rsid w:val="0070583C"/>
    <w:rsid w:val="00705BB0"/>
    <w:rsid w:val="00705C38"/>
    <w:rsid w:val="0070606E"/>
    <w:rsid w:val="007060A9"/>
    <w:rsid w:val="00706182"/>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DF4"/>
    <w:rsid w:val="007122BB"/>
    <w:rsid w:val="00712AA6"/>
    <w:rsid w:val="00712C42"/>
    <w:rsid w:val="0071312B"/>
    <w:rsid w:val="00713306"/>
    <w:rsid w:val="00713576"/>
    <w:rsid w:val="0071367F"/>
    <w:rsid w:val="00713729"/>
    <w:rsid w:val="00713DE4"/>
    <w:rsid w:val="00713E46"/>
    <w:rsid w:val="007141E6"/>
    <w:rsid w:val="00714340"/>
    <w:rsid w:val="00714402"/>
    <w:rsid w:val="007147CE"/>
    <w:rsid w:val="00714816"/>
    <w:rsid w:val="00714AED"/>
    <w:rsid w:val="00714C47"/>
    <w:rsid w:val="007153B7"/>
    <w:rsid w:val="00715728"/>
    <w:rsid w:val="00715794"/>
    <w:rsid w:val="00715DCB"/>
    <w:rsid w:val="00716462"/>
    <w:rsid w:val="00716643"/>
    <w:rsid w:val="00716A97"/>
    <w:rsid w:val="00717062"/>
    <w:rsid w:val="00717161"/>
    <w:rsid w:val="0071730A"/>
    <w:rsid w:val="007173BE"/>
    <w:rsid w:val="0071791D"/>
    <w:rsid w:val="00717E6F"/>
    <w:rsid w:val="007200C4"/>
    <w:rsid w:val="00720FF2"/>
    <w:rsid w:val="00721084"/>
    <w:rsid w:val="007210A3"/>
    <w:rsid w:val="007210EE"/>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4B9"/>
    <w:rsid w:val="00722F4C"/>
    <w:rsid w:val="00722F79"/>
    <w:rsid w:val="00722F8E"/>
    <w:rsid w:val="00722F94"/>
    <w:rsid w:val="007234EA"/>
    <w:rsid w:val="00723A79"/>
    <w:rsid w:val="00723AA7"/>
    <w:rsid w:val="0072405D"/>
    <w:rsid w:val="0072432E"/>
    <w:rsid w:val="00724367"/>
    <w:rsid w:val="00724678"/>
    <w:rsid w:val="007246E2"/>
    <w:rsid w:val="00724867"/>
    <w:rsid w:val="00724A2D"/>
    <w:rsid w:val="00724B7B"/>
    <w:rsid w:val="00724EEB"/>
    <w:rsid w:val="00725014"/>
    <w:rsid w:val="007251AF"/>
    <w:rsid w:val="0072576E"/>
    <w:rsid w:val="00726036"/>
    <w:rsid w:val="007261E7"/>
    <w:rsid w:val="00726279"/>
    <w:rsid w:val="00726706"/>
    <w:rsid w:val="00726950"/>
    <w:rsid w:val="00726A9B"/>
    <w:rsid w:val="00726C6E"/>
    <w:rsid w:val="00726EBB"/>
    <w:rsid w:val="00727530"/>
    <w:rsid w:val="00727913"/>
    <w:rsid w:val="0072798E"/>
    <w:rsid w:val="00727A39"/>
    <w:rsid w:val="00727D52"/>
    <w:rsid w:val="00727F4E"/>
    <w:rsid w:val="007303E1"/>
    <w:rsid w:val="00730672"/>
    <w:rsid w:val="007306DB"/>
    <w:rsid w:val="007308E4"/>
    <w:rsid w:val="00730ADA"/>
    <w:rsid w:val="00730CC9"/>
    <w:rsid w:val="00730D09"/>
    <w:rsid w:val="00730ED1"/>
    <w:rsid w:val="00731603"/>
    <w:rsid w:val="007316DD"/>
    <w:rsid w:val="00731722"/>
    <w:rsid w:val="00731903"/>
    <w:rsid w:val="00731A42"/>
    <w:rsid w:val="00731B5C"/>
    <w:rsid w:val="00731E7C"/>
    <w:rsid w:val="0073232A"/>
    <w:rsid w:val="00732377"/>
    <w:rsid w:val="007329EF"/>
    <w:rsid w:val="00732C42"/>
    <w:rsid w:val="00732C95"/>
    <w:rsid w:val="0073327A"/>
    <w:rsid w:val="007334C5"/>
    <w:rsid w:val="007342AA"/>
    <w:rsid w:val="00734EBE"/>
    <w:rsid w:val="00735287"/>
    <w:rsid w:val="007354C9"/>
    <w:rsid w:val="00735932"/>
    <w:rsid w:val="00735E1A"/>
    <w:rsid w:val="00736084"/>
    <w:rsid w:val="007364DD"/>
    <w:rsid w:val="007365E3"/>
    <w:rsid w:val="00736899"/>
    <w:rsid w:val="007368EE"/>
    <w:rsid w:val="00736DD8"/>
    <w:rsid w:val="00737265"/>
    <w:rsid w:val="00737615"/>
    <w:rsid w:val="007401D8"/>
    <w:rsid w:val="007403B3"/>
    <w:rsid w:val="0074076A"/>
    <w:rsid w:val="00740A3E"/>
    <w:rsid w:val="00740AE4"/>
    <w:rsid w:val="0074105D"/>
    <w:rsid w:val="007413B6"/>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457C"/>
    <w:rsid w:val="00744840"/>
    <w:rsid w:val="00744A64"/>
    <w:rsid w:val="00744B6E"/>
    <w:rsid w:val="00744C19"/>
    <w:rsid w:val="00744D47"/>
    <w:rsid w:val="00744EA0"/>
    <w:rsid w:val="00745240"/>
    <w:rsid w:val="00745315"/>
    <w:rsid w:val="0074557B"/>
    <w:rsid w:val="00745859"/>
    <w:rsid w:val="00745B63"/>
    <w:rsid w:val="00745EE9"/>
    <w:rsid w:val="0074624C"/>
    <w:rsid w:val="0074638D"/>
    <w:rsid w:val="00746484"/>
    <w:rsid w:val="00747011"/>
    <w:rsid w:val="0074704F"/>
    <w:rsid w:val="00747B13"/>
    <w:rsid w:val="00747B49"/>
    <w:rsid w:val="00747CB2"/>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29C7"/>
    <w:rsid w:val="0075301D"/>
    <w:rsid w:val="0075348F"/>
    <w:rsid w:val="007534E0"/>
    <w:rsid w:val="00753A79"/>
    <w:rsid w:val="00753E1D"/>
    <w:rsid w:val="00754176"/>
    <w:rsid w:val="0075420A"/>
    <w:rsid w:val="0075428B"/>
    <w:rsid w:val="00754359"/>
    <w:rsid w:val="00754411"/>
    <w:rsid w:val="007545C1"/>
    <w:rsid w:val="00754B67"/>
    <w:rsid w:val="00754BD9"/>
    <w:rsid w:val="00754E7A"/>
    <w:rsid w:val="00754F73"/>
    <w:rsid w:val="00754F97"/>
    <w:rsid w:val="00754FDD"/>
    <w:rsid w:val="00755301"/>
    <w:rsid w:val="0075540C"/>
    <w:rsid w:val="00755753"/>
    <w:rsid w:val="00755DB1"/>
    <w:rsid w:val="00756206"/>
    <w:rsid w:val="0075694B"/>
    <w:rsid w:val="00756EA7"/>
    <w:rsid w:val="00756FA2"/>
    <w:rsid w:val="00757121"/>
    <w:rsid w:val="007573CF"/>
    <w:rsid w:val="007574FC"/>
    <w:rsid w:val="00757571"/>
    <w:rsid w:val="007575E6"/>
    <w:rsid w:val="0075763A"/>
    <w:rsid w:val="007576A2"/>
    <w:rsid w:val="00757BA4"/>
    <w:rsid w:val="00757C4D"/>
    <w:rsid w:val="00757DED"/>
    <w:rsid w:val="00757ED4"/>
    <w:rsid w:val="00760023"/>
    <w:rsid w:val="007606D1"/>
    <w:rsid w:val="00760851"/>
    <w:rsid w:val="00760975"/>
    <w:rsid w:val="007609E9"/>
    <w:rsid w:val="00760A8E"/>
    <w:rsid w:val="00760BC3"/>
    <w:rsid w:val="00760C8E"/>
    <w:rsid w:val="00760CD0"/>
    <w:rsid w:val="00760E35"/>
    <w:rsid w:val="00760E72"/>
    <w:rsid w:val="00760F43"/>
    <w:rsid w:val="00761480"/>
    <w:rsid w:val="0076153F"/>
    <w:rsid w:val="007617EE"/>
    <w:rsid w:val="007618DA"/>
    <w:rsid w:val="00761B5D"/>
    <w:rsid w:val="00761FDA"/>
    <w:rsid w:val="0076201A"/>
    <w:rsid w:val="0076203F"/>
    <w:rsid w:val="007621FF"/>
    <w:rsid w:val="00762259"/>
    <w:rsid w:val="00762425"/>
    <w:rsid w:val="007624C1"/>
    <w:rsid w:val="00762684"/>
    <w:rsid w:val="00762700"/>
    <w:rsid w:val="00762B1F"/>
    <w:rsid w:val="00762B89"/>
    <w:rsid w:val="00762BA5"/>
    <w:rsid w:val="00762C07"/>
    <w:rsid w:val="0076322E"/>
    <w:rsid w:val="007634E3"/>
    <w:rsid w:val="007638F6"/>
    <w:rsid w:val="00763C98"/>
    <w:rsid w:val="00763CCC"/>
    <w:rsid w:val="00764136"/>
    <w:rsid w:val="00764194"/>
    <w:rsid w:val="0076429D"/>
    <w:rsid w:val="007646F2"/>
    <w:rsid w:val="0076474C"/>
    <w:rsid w:val="007647A8"/>
    <w:rsid w:val="00764B8E"/>
    <w:rsid w:val="00764BC5"/>
    <w:rsid w:val="00764C8C"/>
    <w:rsid w:val="0076558A"/>
    <w:rsid w:val="00765687"/>
    <w:rsid w:val="00765720"/>
    <w:rsid w:val="00765896"/>
    <w:rsid w:val="0076589F"/>
    <w:rsid w:val="007659F3"/>
    <w:rsid w:val="00765ED3"/>
    <w:rsid w:val="0076681D"/>
    <w:rsid w:val="00766A65"/>
    <w:rsid w:val="007671F5"/>
    <w:rsid w:val="007671FC"/>
    <w:rsid w:val="007674ED"/>
    <w:rsid w:val="007675AC"/>
    <w:rsid w:val="007676B8"/>
    <w:rsid w:val="0076773A"/>
    <w:rsid w:val="00767EB8"/>
    <w:rsid w:val="0077002C"/>
    <w:rsid w:val="00770168"/>
    <w:rsid w:val="007703E3"/>
    <w:rsid w:val="00770665"/>
    <w:rsid w:val="0077088E"/>
    <w:rsid w:val="00770905"/>
    <w:rsid w:val="0077090C"/>
    <w:rsid w:val="007709DE"/>
    <w:rsid w:val="00770A53"/>
    <w:rsid w:val="00770B04"/>
    <w:rsid w:val="00770D7B"/>
    <w:rsid w:val="00770D96"/>
    <w:rsid w:val="0077175C"/>
    <w:rsid w:val="00771870"/>
    <w:rsid w:val="00771BF9"/>
    <w:rsid w:val="00771CD1"/>
    <w:rsid w:val="00771F00"/>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081"/>
    <w:rsid w:val="00776271"/>
    <w:rsid w:val="0077631C"/>
    <w:rsid w:val="007763AC"/>
    <w:rsid w:val="007765CB"/>
    <w:rsid w:val="0077670D"/>
    <w:rsid w:val="00776AE6"/>
    <w:rsid w:val="00776AEA"/>
    <w:rsid w:val="00776CCE"/>
    <w:rsid w:val="00776D35"/>
    <w:rsid w:val="00776F53"/>
    <w:rsid w:val="00777165"/>
    <w:rsid w:val="00777682"/>
    <w:rsid w:val="00777B73"/>
    <w:rsid w:val="00777BA0"/>
    <w:rsid w:val="00777CA3"/>
    <w:rsid w:val="00777F66"/>
    <w:rsid w:val="007803BD"/>
    <w:rsid w:val="0078060C"/>
    <w:rsid w:val="0078085F"/>
    <w:rsid w:val="00780866"/>
    <w:rsid w:val="007808AD"/>
    <w:rsid w:val="00780BD1"/>
    <w:rsid w:val="00780C3A"/>
    <w:rsid w:val="007811DC"/>
    <w:rsid w:val="00781414"/>
    <w:rsid w:val="0078147B"/>
    <w:rsid w:val="00781A3B"/>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30B"/>
    <w:rsid w:val="007845A0"/>
    <w:rsid w:val="0078463C"/>
    <w:rsid w:val="0078483B"/>
    <w:rsid w:val="00784915"/>
    <w:rsid w:val="00784A7C"/>
    <w:rsid w:val="00784CE6"/>
    <w:rsid w:val="00784E28"/>
    <w:rsid w:val="00784EED"/>
    <w:rsid w:val="007851DB"/>
    <w:rsid w:val="00785421"/>
    <w:rsid w:val="0078550D"/>
    <w:rsid w:val="00785900"/>
    <w:rsid w:val="00785BCD"/>
    <w:rsid w:val="00785D0F"/>
    <w:rsid w:val="00785E28"/>
    <w:rsid w:val="00785E93"/>
    <w:rsid w:val="007865C0"/>
    <w:rsid w:val="00786663"/>
    <w:rsid w:val="00786958"/>
    <w:rsid w:val="007869E9"/>
    <w:rsid w:val="00786DA3"/>
    <w:rsid w:val="00786E71"/>
    <w:rsid w:val="0078765C"/>
    <w:rsid w:val="00787667"/>
    <w:rsid w:val="00787885"/>
    <w:rsid w:val="00787CB3"/>
    <w:rsid w:val="00787FAC"/>
    <w:rsid w:val="00790061"/>
    <w:rsid w:val="00790A16"/>
    <w:rsid w:val="00790DD5"/>
    <w:rsid w:val="00791061"/>
    <w:rsid w:val="007912C0"/>
    <w:rsid w:val="007915F1"/>
    <w:rsid w:val="0079162F"/>
    <w:rsid w:val="00791C71"/>
    <w:rsid w:val="0079218F"/>
    <w:rsid w:val="007921DD"/>
    <w:rsid w:val="00792401"/>
    <w:rsid w:val="0079245C"/>
    <w:rsid w:val="00792513"/>
    <w:rsid w:val="007925A6"/>
    <w:rsid w:val="00792691"/>
    <w:rsid w:val="0079295A"/>
    <w:rsid w:val="00792A52"/>
    <w:rsid w:val="007932A7"/>
    <w:rsid w:val="007937BA"/>
    <w:rsid w:val="007938A0"/>
    <w:rsid w:val="007939CB"/>
    <w:rsid w:val="00794466"/>
    <w:rsid w:val="007947BA"/>
    <w:rsid w:val="00794924"/>
    <w:rsid w:val="00794B3D"/>
    <w:rsid w:val="00794B73"/>
    <w:rsid w:val="00794E5D"/>
    <w:rsid w:val="0079525C"/>
    <w:rsid w:val="007958D9"/>
    <w:rsid w:val="007959CA"/>
    <w:rsid w:val="00795D56"/>
    <w:rsid w:val="00795D84"/>
    <w:rsid w:val="00795F64"/>
    <w:rsid w:val="007960AA"/>
    <w:rsid w:val="007960C3"/>
    <w:rsid w:val="00796D6C"/>
    <w:rsid w:val="0079759C"/>
    <w:rsid w:val="0079767B"/>
    <w:rsid w:val="00797798"/>
    <w:rsid w:val="00797C2C"/>
    <w:rsid w:val="00797CCF"/>
    <w:rsid w:val="00797D10"/>
    <w:rsid w:val="00797FC7"/>
    <w:rsid w:val="007A034D"/>
    <w:rsid w:val="007A04E3"/>
    <w:rsid w:val="007A078A"/>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E9"/>
    <w:rsid w:val="007A305E"/>
    <w:rsid w:val="007A33BE"/>
    <w:rsid w:val="007A3424"/>
    <w:rsid w:val="007A35EF"/>
    <w:rsid w:val="007A38C4"/>
    <w:rsid w:val="007A3BF7"/>
    <w:rsid w:val="007A3FCC"/>
    <w:rsid w:val="007A439F"/>
    <w:rsid w:val="007A43A2"/>
    <w:rsid w:val="007A4922"/>
    <w:rsid w:val="007A4D04"/>
    <w:rsid w:val="007A4F02"/>
    <w:rsid w:val="007A50A5"/>
    <w:rsid w:val="007A51E9"/>
    <w:rsid w:val="007A5810"/>
    <w:rsid w:val="007A597C"/>
    <w:rsid w:val="007A5DAB"/>
    <w:rsid w:val="007A6001"/>
    <w:rsid w:val="007A64E6"/>
    <w:rsid w:val="007A650C"/>
    <w:rsid w:val="007A68DB"/>
    <w:rsid w:val="007A695F"/>
    <w:rsid w:val="007A6DEE"/>
    <w:rsid w:val="007A7542"/>
    <w:rsid w:val="007A75D2"/>
    <w:rsid w:val="007A767E"/>
    <w:rsid w:val="007A7709"/>
    <w:rsid w:val="007A7A96"/>
    <w:rsid w:val="007A7C2F"/>
    <w:rsid w:val="007A7C89"/>
    <w:rsid w:val="007A7DA5"/>
    <w:rsid w:val="007A7E16"/>
    <w:rsid w:val="007B03AF"/>
    <w:rsid w:val="007B07BD"/>
    <w:rsid w:val="007B0A29"/>
    <w:rsid w:val="007B104C"/>
    <w:rsid w:val="007B10DE"/>
    <w:rsid w:val="007B12CB"/>
    <w:rsid w:val="007B1527"/>
    <w:rsid w:val="007B1543"/>
    <w:rsid w:val="007B1638"/>
    <w:rsid w:val="007B1A48"/>
    <w:rsid w:val="007B1AC0"/>
    <w:rsid w:val="007B1F24"/>
    <w:rsid w:val="007B2290"/>
    <w:rsid w:val="007B2364"/>
    <w:rsid w:val="007B270A"/>
    <w:rsid w:val="007B28DD"/>
    <w:rsid w:val="007B2D3B"/>
    <w:rsid w:val="007B2FA6"/>
    <w:rsid w:val="007B3234"/>
    <w:rsid w:val="007B3247"/>
    <w:rsid w:val="007B3A09"/>
    <w:rsid w:val="007B3BCF"/>
    <w:rsid w:val="007B3EE9"/>
    <w:rsid w:val="007B3F2A"/>
    <w:rsid w:val="007B3F4B"/>
    <w:rsid w:val="007B3FED"/>
    <w:rsid w:val="007B4034"/>
    <w:rsid w:val="007B40D9"/>
    <w:rsid w:val="007B41AB"/>
    <w:rsid w:val="007B441D"/>
    <w:rsid w:val="007B4610"/>
    <w:rsid w:val="007B46D8"/>
    <w:rsid w:val="007B4D04"/>
    <w:rsid w:val="007B4E77"/>
    <w:rsid w:val="007B50EB"/>
    <w:rsid w:val="007B52CD"/>
    <w:rsid w:val="007B5600"/>
    <w:rsid w:val="007B5A42"/>
    <w:rsid w:val="007B5A4C"/>
    <w:rsid w:val="007B5BBC"/>
    <w:rsid w:val="007B5C1D"/>
    <w:rsid w:val="007B5C7B"/>
    <w:rsid w:val="007B61F1"/>
    <w:rsid w:val="007B61F4"/>
    <w:rsid w:val="007B62E9"/>
    <w:rsid w:val="007B690C"/>
    <w:rsid w:val="007B694D"/>
    <w:rsid w:val="007B6B93"/>
    <w:rsid w:val="007B6F20"/>
    <w:rsid w:val="007B70CF"/>
    <w:rsid w:val="007B76A6"/>
    <w:rsid w:val="007B79BE"/>
    <w:rsid w:val="007B7B2A"/>
    <w:rsid w:val="007B7DA4"/>
    <w:rsid w:val="007B7DC1"/>
    <w:rsid w:val="007B7EDB"/>
    <w:rsid w:val="007C01D1"/>
    <w:rsid w:val="007C025D"/>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B49"/>
    <w:rsid w:val="007C342A"/>
    <w:rsid w:val="007C3598"/>
    <w:rsid w:val="007C399E"/>
    <w:rsid w:val="007C3FA8"/>
    <w:rsid w:val="007C4219"/>
    <w:rsid w:val="007C43D8"/>
    <w:rsid w:val="007C4407"/>
    <w:rsid w:val="007C446A"/>
    <w:rsid w:val="007C48B0"/>
    <w:rsid w:val="007C54B5"/>
    <w:rsid w:val="007C5594"/>
    <w:rsid w:val="007C5770"/>
    <w:rsid w:val="007C5777"/>
    <w:rsid w:val="007C5A18"/>
    <w:rsid w:val="007C5FB5"/>
    <w:rsid w:val="007C60A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D09"/>
    <w:rsid w:val="007D63B8"/>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9A6"/>
    <w:rsid w:val="007E0F1F"/>
    <w:rsid w:val="007E0F29"/>
    <w:rsid w:val="007E12A5"/>
    <w:rsid w:val="007E1369"/>
    <w:rsid w:val="007E16ED"/>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3D27"/>
    <w:rsid w:val="007E4029"/>
    <w:rsid w:val="007E42D0"/>
    <w:rsid w:val="007E48F2"/>
    <w:rsid w:val="007E49E6"/>
    <w:rsid w:val="007E4C88"/>
    <w:rsid w:val="007E504F"/>
    <w:rsid w:val="007E51FA"/>
    <w:rsid w:val="007E585E"/>
    <w:rsid w:val="007E58F5"/>
    <w:rsid w:val="007E5A26"/>
    <w:rsid w:val="007E5A69"/>
    <w:rsid w:val="007E5BFE"/>
    <w:rsid w:val="007E5DCA"/>
    <w:rsid w:val="007E5EEB"/>
    <w:rsid w:val="007E5F4B"/>
    <w:rsid w:val="007E61C8"/>
    <w:rsid w:val="007E6642"/>
    <w:rsid w:val="007E6917"/>
    <w:rsid w:val="007E6CC5"/>
    <w:rsid w:val="007E6EDE"/>
    <w:rsid w:val="007E6F2C"/>
    <w:rsid w:val="007E7002"/>
    <w:rsid w:val="007E72C5"/>
    <w:rsid w:val="007E73B5"/>
    <w:rsid w:val="007E741D"/>
    <w:rsid w:val="007E7473"/>
    <w:rsid w:val="007E7B03"/>
    <w:rsid w:val="007E7B4E"/>
    <w:rsid w:val="007E7DDF"/>
    <w:rsid w:val="007E7E51"/>
    <w:rsid w:val="007F04F6"/>
    <w:rsid w:val="007F0567"/>
    <w:rsid w:val="007F05D7"/>
    <w:rsid w:val="007F09A0"/>
    <w:rsid w:val="007F0A80"/>
    <w:rsid w:val="007F0ED9"/>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243"/>
    <w:rsid w:val="007F3391"/>
    <w:rsid w:val="007F3657"/>
    <w:rsid w:val="007F395C"/>
    <w:rsid w:val="007F3962"/>
    <w:rsid w:val="007F3ABF"/>
    <w:rsid w:val="007F405C"/>
    <w:rsid w:val="007F4327"/>
    <w:rsid w:val="007F450C"/>
    <w:rsid w:val="007F453F"/>
    <w:rsid w:val="007F49E6"/>
    <w:rsid w:val="007F4C79"/>
    <w:rsid w:val="007F4F1F"/>
    <w:rsid w:val="007F51E5"/>
    <w:rsid w:val="007F58D9"/>
    <w:rsid w:val="007F5B32"/>
    <w:rsid w:val="007F6104"/>
    <w:rsid w:val="007F63A1"/>
    <w:rsid w:val="007F67F9"/>
    <w:rsid w:val="007F6880"/>
    <w:rsid w:val="007F6C12"/>
    <w:rsid w:val="007F6DD2"/>
    <w:rsid w:val="007F6FDC"/>
    <w:rsid w:val="007F7185"/>
    <w:rsid w:val="007F7260"/>
    <w:rsid w:val="007F74E4"/>
    <w:rsid w:val="007F76B4"/>
    <w:rsid w:val="007F7980"/>
    <w:rsid w:val="007F7A5E"/>
    <w:rsid w:val="008001B4"/>
    <w:rsid w:val="008006D7"/>
    <w:rsid w:val="00800769"/>
    <w:rsid w:val="008009AF"/>
    <w:rsid w:val="00800BA1"/>
    <w:rsid w:val="00800ED2"/>
    <w:rsid w:val="00801000"/>
    <w:rsid w:val="0080197F"/>
    <w:rsid w:val="0080199A"/>
    <w:rsid w:val="00801B73"/>
    <w:rsid w:val="00801D99"/>
    <w:rsid w:val="00801E1B"/>
    <w:rsid w:val="00801F51"/>
    <w:rsid w:val="00801F8F"/>
    <w:rsid w:val="00802556"/>
    <w:rsid w:val="008025F8"/>
    <w:rsid w:val="00802736"/>
    <w:rsid w:val="008028CD"/>
    <w:rsid w:val="00802B19"/>
    <w:rsid w:val="00802D0B"/>
    <w:rsid w:val="00802E74"/>
    <w:rsid w:val="00802F4A"/>
    <w:rsid w:val="008032D5"/>
    <w:rsid w:val="00803810"/>
    <w:rsid w:val="008038D4"/>
    <w:rsid w:val="00803D50"/>
    <w:rsid w:val="00803DCC"/>
    <w:rsid w:val="00803E56"/>
    <w:rsid w:val="00804066"/>
    <w:rsid w:val="00804585"/>
    <w:rsid w:val="00804991"/>
    <w:rsid w:val="008049D5"/>
    <w:rsid w:val="00804AC5"/>
    <w:rsid w:val="00804B8C"/>
    <w:rsid w:val="00804B92"/>
    <w:rsid w:val="00804D87"/>
    <w:rsid w:val="00804E21"/>
    <w:rsid w:val="00804E29"/>
    <w:rsid w:val="00804EC1"/>
    <w:rsid w:val="00805092"/>
    <w:rsid w:val="00805489"/>
    <w:rsid w:val="008054A8"/>
    <w:rsid w:val="00805618"/>
    <w:rsid w:val="00805BAB"/>
    <w:rsid w:val="00805DEB"/>
    <w:rsid w:val="00805E53"/>
    <w:rsid w:val="008060BA"/>
    <w:rsid w:val="0080639B"/>
    <w:rsid w:val="00806509"/>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CF7"/>
    <w:rsid w:val="00810D8D"/>
    <w:rsid w:val="00810FE6"/>
    <w:rsid w:val="0081109A"/>
    <w:rsid w:val="00811207"/>
    <w:rsid w:val="00811219"/>
    <w:rsid w:val="008112CD"/>
    <w:rsid w:val="00811528"/>
    <w:rsid w:val="00811835"/>
    <w:rsid w:val="00811D47"/>
    <w:rsid w:val="00811E6B"/>
    <w:rsid w:val="00811F37"/>
    <w:rsid w:val="008120A0"/>
    <w:rsid w:val="0081218A"/>
    <w:rsid w:val="00812338"/>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CD"/>
    <w:rsid w:val="00814C70"/>
    <w:rsid w:val="00814D1C"/>
    <w:rsid w:val="00814E00"/>
    <w:rsid w:val="00814F79"/>
    <w:rsid w:val="008152AB"/>
    <w:rsid w:val="0081561B"/>
    <w:rsid w:val="0081581D"/>
    <w:rsid w:val="00815A06"/>
    <w:rsid w:val="00815A49"/>
    <w:rsid w:val="008162D6"/>
    <w:rsid w:val="0081662C"/>
    <w:rsid w:val="00816777"/>
    <w:rsid w:val="00816948"/>
    <w:rsid w:val="00816FB2"/>
    <w:rsid w:val="0081721F"/>
    <w:rsid w:val="008172BE"/>
    <w:rsid w:val="008173AF"/>
    <w:rsid w:val="00817413"/>
    <w:rsid w:val="00817753"/>
    <w:rsid w:val="008177B0"/>
    <w:rsid w:val="00817A13"/>
    <w:rsid w:val="00817B71"/>
    <w:rsid w:val="00817CED"/>
    <w:rsid w:val="00820244"/>
    <w:rsid w:val="0082046A"/>
    <w:rsid w:val="008206D4"/>
    <w:rsid w:val="008207AB"/>
    <w:rsid w:val="0082098A"/>
    <w:rsid w:val="00820B2F"/>
    <w:rsid w:val="00820D57"/>
    <w:rsid w:val="00821CAF"/>
    <w:rsid w:val="00821D6A"/>
    <w:rsid w:val="00821F2D"/>
    <w:rsid w:val="008221B3"/>
    <w:rsid w:val="0082248E"/>
    <w:rsid w:val="008230B5"/>
    <w:rsid w:val="00823CB9"/>
    <w:rsid w:val="00823FA1"/>
    <w:rsid w:val="008240B1"/>
    <w:rsid w:val="00824B64"/>
    <w:rsid w:val="00824FDF"/>
    <w:rsid w:val="008250F3"/>
    <w:rsid w:val="00825125"/>
    <w:rsid w:val="008251A0"/>
    <w:rsid w:val="00825504"/>
    <w:rsid w:val="008257CC"/>
    <w:rsid w:val="008257D4"/>
    <w:rsid w:val="00825C7B"/>
    <w:rsid w:val="00825E76"/>
    <w:rsid w:val="00825EB8"/>
    <w:rsid w:val="0082609A"/>
    <w:rsid w:val="00826464"/>
    <w:rsid w:val="0082679E"/>
    <w:rsid w:val="00826C1F"/>
    <w:rsid w:val="00826C90"/>
    <w:rsid w:val="00826CC7"/>
    <w:rsid w:val="00827192"/>
    <w:rsid w:val="00827278"/>
    <w:rsid w:val="008272B2"/>
    <w:rsid w:val="008274BF"/>
    <w:rsid w:val="00827A5D"/>
    <w:rsid w:val="00827CC3"/>
    <w:rsid w:val="008300F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F5C"/>
    <w:rsid w:val="008330B9"/>
    <w:rsid w:val="008334E6"/>
    <w:rsid w:val="0083358E"/>
    <w:rsid w:val="00833DD6"/>
    <w:rsid w:val="00834623"/>
    <w:rsid w:val="00834971"/>
    <w:rsid w:val="008349B1"/>
    <w:rsid w:val="008350B9"/>
    <w:rsid w:val="008350D4"/>
    <w:rsid w:val="008357E9"/>
    <w:rsid w:val="008358B3"/>
    <w:rsid w:val="008359E0"/>
    <w:rsid w:val="00835A46"/>
    <w:rsid w:val="00835C2A"/>
    <w:rsid w:val="0083669D"/>
    <w:rsid w:val="008366AD"/>
    <w:rsid w:val="00836A3E"/>
    <w:rsid w:val="00836B91"/>
    <w:rsid w:val="00836C17"/>
    <w:rsid w:val="00836DF7"/>
    <w:rsid w:val="00837169"/>
    <w:rsid w:val="008371FD"/>
    <w:rsid w:val="008372CB"/>
    <w:rsid w:val="008376F6"/>
    <w:rsid w:val="008378DE"/>
    <w:rsid w:val="00837A3B"/>
    <w:rsid w:val="00837C03"/>
    <w:rsid w:val="00837D5B"/>
    <w:rsid w:val="008400F3"/>
    <w:rsid w:val="00840607"/>
    <w:rsid w:val="0084069B"/>
    <w:rsid w:val="00840A3E"/>
    <w:rsid w:val="00840F91"/>
    <w:rsid w:val="00841125"/>
    <w:rsid w:val="008411AE"/>
    <w:rsid w:val="0084135A"/>
    <w:rsid w:val="00841442"/>
    <w:rsid w:val="008414A4"/>
    <w:rsid w:val="008416C0"/>
    <w:rsid w:val="00841A2A"/>
    <w:rsid w:val="00841B13"/>
    <w:rsid w:val="00841BB6"/>
    <w:rsid w:val="00841CD2"/>
    <w:rsid w:val="00842477"/>
    <w:rsid w:val="00842522"/>
    <w:rsid w:val="008429D1"/>
    <w:rsid w:val="00842B77"/>
    <w:rsid w:val="0084309F"/>
    <w:rsid w:val="00843138"/>
    <w:rsid w:val="008434AC"/>
    <w:rsid w:val="008435B3"/>
    <w:rsid w:val="0084362A"/>
    <w:rsid w:val="0084365D"/>
    <w:rsid w:val="008438EB"/>
    <w:rsid w:val="00843A9B"/>
    <w:rsid w:val="00843B2C"/>
    <w:rsid w:val="0084458D"/>
    <w:rsid w:val="00844899"/>
    <w:rsid w:val="00844B96"/>
    <w:rsid w:val="00844C8F"/>
    <w:rsid w:val="00844DE1"/>
    <w:rsid w:val="0084503C"/>
    <w:rsid w:val="00845C12"/>
    <w:rsid w:val="00845D2E"/>
    <w:rsid w:val="00845FF9"/>
    <w:rsid w:val="008462B1"/>
    <w:rsid w:val="008464B6"/>
    <w:rsid w:val="008469D9"/>
    <w:rsid w:val="00846D1D"/>
    <w:rsid w:val="00846DC0"/>
    <w:rsid w:val="00846DC5"/>
    <w:rsid w:val="00846FF9"/>
    <w:rsid w:val="00847090"/>
    <w:rsid w:val="0084717C"/>
    <w:rsid w:val="008474A7"/>
    <w:rsid w:val="00847616"/>
    <w:rsid w:val="008476FD"/>
    <w:rsid w:val="00847925"/>
    <w:rsid w:val="008479A2"/>
    <w:rsid w:val="008479BD"/>
    <w:rsid w:val="00847EC5"/>
    <w:rsid w:val="008501BB"/>
    <w:rsid w:val="008506B6"/>
    <w:rsid w:val="0085078E"/>
    <w:rsid w:val="008507D1"/>
    <w:rsid w:val="00850AE0"/>
    <w:rsid w:val="0085107F"/>
    <w:rsid w:val="00851098"/>
    <w:rsid w:val="00851144"/>
    <w:rsid w:val="00851294"/>
    <w:rsid w:val="00851839"/>
    <w:rsid w:val="008518E9"/>
    <w:rsid w:val="00851A61"/>
    <w:rsid w:val="00851A64"/>
    <w:rsid w:val="00851E09"/>
    <w:rsid w:val="008520FA"/>
    <w:rsid w:val="008524D2"/>
    <w:rsid w:val="0085267B"/>
    <w:rsid w:val="00852782"/>
    <w:rsid w:val="0085285D"/>
    <w:rsid w:val="00852C57"/>
    <w:rsid w:val="00852CE8"/>
    <w:rsid w:val="00852E19"/>
    <w:rsid w:val="0085321A"/>
    <w:rsid w:val="008535F3"/>
    <w:rsid w:val="00853669"/>
    <w:rsid w:val="00853884"/>
    <w:rsid w:val="00853898"/>
    <w:rsid w:val="00853DC1"/>
    <w:rsid w:val="00854131"/>
    <w:rsid w:val="00854350"/>
    <w:rsid w:val="00854862"/>
    <w:rsid w:val="00854CD5"/>
    <w:rsid w:val="00854E74"/>
    <w:rsid w:val="00854F08"/>
    <w:rsid w:val="008552E4"/>
    <w:rsid w:val="00855318"/>
    <w:rsid w:val="00855495"/>
    <w:rsid w:val="008554B9"/>
    <w:rsid w:val="008557D2"/>
    <w:rsid w:val="00855807"/>
    <w:rsid w:val="008559CD"/>
    <w:rsid w:val="00855ACE"/>
    <w:rsid w:val="00855DEF"/>
    <w:rsid w:val="00855E5B"/>
    <w:rsid w:val="0085620A"/>
    <w:rsid w:val="00856378"/>
    <w:rsid w:val="00856456"/>
    <w:rsid w:val="00856562"/>
    <w:rsid w:val="008565B9"/>
    <w:rsid w:val="00856833"/>
    <w:rsid w:val="00856840"/>
    <w:rsid w:val="00856A08"/>
    <w:rsid w:val="00856A49"/>
    <w:rsid w:val="00856C5D"/>
    <w:rsid w:val="00856EED"/>
    <w:rsid w:val="00856F0B"/>
    <w:rsid w:val="008570BA"/>
    <w:rsid w:val="008578DE"/>
    <w:rsid w:val="00860110"/>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A22"/>
    <w:rsid w:val="00862C00"/>
    <w:rsid w:val="00863508"/>
    <w:rsid w:val="008639E6"/>
    <w:rsid w:val="008639E8"/>
    <w:rsid w:val="00863CE8"/>
    <w:rsid w:val="00863D69"/>
    <w:rsid w:val="00863EE0"/>
    <w:rsid w:val="00864286"/>
    <w:rsid w:val="00864440"/>
    <w:rsid w:val="00864A16"/>
    <w:rsid w:val="00864D3A"/>
    <w:rsid w:val="00864D76"/>
    <w:rsid w:val="00864DAC"/>
    <w:rsid w:val="00864E39"/>
    <w:rsid w:val="00864F28"/>
    <w:rsid w:val="008650FC"/>
    <w:rsid w:val="00865115"/>
    <w:rsid w:val="008651D2"/>
    <w:rsid w:val="00865696"/>
    <w:rsid w:val="00866210"/>
    <w:rsid w:val="008663B1"/>
    <w:rsid w:val="00866482"/>
    <w:rsid w:val="0086661B"/>
    <w:rsid w:val="00866997"/>
    <w:rsid w:val="00866B80"/>
    <w:rsid w:val="00866D1C"/>
    <w:rsid w:val="00866EB3"/>
    <w:rsid w:val="00866F99"/>
    <w:rsid w:val="00866FCB"/>
    <w:rsid w:val="0086701A"/>
    <w:rsid w:val="00867728"/>
    <w:rsid w:val="008677BC"/>
    <w:rsid w:val="008677C8"/>
    <w:rsid w:val="00867BD2"/>
    <w:rsid w:val="00867F33"/>
    <w:rsid w:val="00870447"/>
    <w:rsid w:val="00870736"/>
    <w:rsid w:val="00870762"/>
    <w:rsid w:val="0087076D"/>
    <w:rsid w:val="008709A4"/>
    <w:rsid w:val="00870BBF"/>
    <w:rsid w:val="00870DA6"/>
    <w:rsid w:val="008712FD"/>
    <w:rsid w:val="0087154F"/>
    <w:rsid w:val="00871626"/>
    <w:rsid w:val="0087166B"/>
    <w:rsid w:val="008716A1"/>
    <w:rsid w:val="00871880"/>
    <w:rsid w:val="00871ABE"/>
    <w:rsid w:val="00871C31"/>
    <w:rsid w:val="00871D14"/>
    <w:rsid w:val="008721E9"/>
    <w:rsid w:val="00872335"/>
    <w:rsid w:val="0087234E"/>
    <w:rsid w:val="00872411"/>
    <w:rsid w:val="00872439"/>
    <w:rsid w:val="008728D0"/>
    <w:rsid w:val="0087299E"/>
    <w:rsid w:val="00872D3F"/>
    <w:rsid w:val="00872EDD"/>
    <w:rsid w:val="00872FC6"/>
    <w:rsid w:val="00873198"/>
    <w:rsid w:val="008731A5"/>
    <w:rsid w:val="008733E4"/>
    <w:rsid w:val="008734A1"/>
    <w:rsid w:val="00873860"/>
    <w:rsid w:val="008738C0"/>
    <w:rsid w:val="00873953"/>
    <w:rsid w:val="00873F15"/>
    <w:rsid w:val="00874096"/>
    <w:rsid w:val="008740A3"/>
    <w:rsid w:val="008742C8"/>
    <w:rsid w:val="00874430"/>
    <w:rsid w:val="0087459B"/>
    <w:rsid w:val="00874BE3"/>
    <w:rsid w:val="008753AD"/>
    <w:rsid w:val="008755C5"/>
    <w:rsid w:val="008756A4"/>
    <w:rsid w:val="00875AD4"/>
    <w:rsid w:val="00875BFE"/>
    <w:rsid w:val="00875C74"/>
    <w:rsid w:val="00875EAC"/>
    <w:rsid w:val="00875F73"/>
    <w:rsid w:val="008762B4"/>
    <w:rsid w:val="00876462"/>
    <w:rsid w:val="00876935"/>
    <w:rsid w:val="0087697C"/>
    <w:rsid w:val="00876A18"/>
    <w:rsid w:val="00876A8C"/>
    <w:rsid w:val="00876CA9"/>
    <w:rsid w:val="00876D0B"/>
    <w:rsid w:val="00876D99"/>
    <w:rsid w:val="00876F48"/>
    <w:rsid w:val="00877476"/>
    <w:rsid w:val="008776F2"/>
    <w:rsid w:val="00877780"/>
    <w:rsid w:val="00877E38"/>
    <w:rsid w:val="00880226"/>
    <w:rsid w:val="00880302"/>
    <w:rsid w:val="008804E4"/>
    <w:rsid w:val="008806C6"/>
    <w:rsid w:val="00880845"/>
    <w:rsid w:val="00880B51"/>
    <w:rsid w:val="00880DAA"/>
    <w:rsid w:val="00880EA8"/>
    <w:rsid w:val="00880F30"/>
    <w:rsid w:val="008810F2"/>
    <w:rsid w:val="0088113B"/>
    <w:rsid w:val="0088115F"/>
    <w:rsid w:val="008815DC"/>
    <w:rsid w:val="0088174F"/>
    <w:rsid w:val="008817B8"/>
    <w:rsid w:val="00881BFF"/>
    <w:rsid w:val="00881CC4"/>
    <w:rsid w:val="00881DD6"/>
    <w:rsid w:val="008824F6"/>
    <w:rsid w:val="008828B3"/>
    <w:rsid w:val="00882A82"/>
    <w:rsid w:val="00882BBD"/>
    <w:rsid w:val="008830B5"/>
    <w:rsid w:val="008831E9"/>
    <w:rsid w:val="008832AF"/>
    <w:rsid w:val="008833E8"/>
    <w:rsid w:val="008836B0"/>
    <w:rsid w:val="008837AF"/>
    <w:rsid w:val="0088391E"/>
    <w:rsid w:val="008840DA"/>
    <w:rsid w:val="00884187"/>
    <w:rsid w:val="008842C0"/>
    <w:rsid w:val="008843C1"/>
    <w:rsid w:val="008845DF"/>
    <w:rsid w:val="00884A2C"/>
    <w:rsid w:val="00884A74"/>
    <w:rsid w:val="00884AFC"/>
    <w:rsid w:val="00884F4C"/>
    <w:rsid w:val="00885989"/>
    <w:rsid w:val="008859A4"/>
    <w:rsid w:val="008859F5"/>
    <w:rsid w:val="00885A91"/>
    <w:rsid w:val="00885D13"/>
    <w:rsid w:val="00886004"/>
    <w:rsid w:val="00886038"/>
    <w:rsid w:val="00886260"/>
    <w:rsid w:val="00886395"/>
    <w:rsid w:val="0088639C"/>
    <w:rsid w:val="008868BF"/>
    <w:rsid w:val="00887171"/>
    <w:rsid w:val="00887424"/>
    <w:rsid w:val="00887446"/>
    <w:rsid w:val="00887654"/>
    <w:rsid w:val="00887B48"/>
    <w:rsid w:val="00887D20"/>
    <w:rsid w:val="00890193"/>
    <w:rsid w:val="00890441"/>
    <w:rsid w:val="00890815"/>
    <w:rsid w:val="00890B86"/>
    <w:rsid w:val="00890DB7"/>
    <w:rsid w:val="0089104E"/>
    <w:rsid w:val="0089176E"/>
    <w:rsid w:val="008917E0"/>
    <w:rsid w:val="008918E6"/>
    <w:rsid w:val="0089193F"/>
    <w:rsid w:val="00891CC6"/>
    <w:rsid w:val="00892365"/>
    <w:rsid w:val="00892384"/>
    <w:rsid w:val="008924AE"/>
    <w:rsid w:val="00892AE7"/>
    <w:rsid w:val="00892BE5"/>
    <w:rsid w:val="00893011"/>
    <w:rsid w:val="00893361"/>
    <w:rsid w:val="0089373C"/>
    <w:rsid w:val="0089387C"/>
    <w:rsid w:val="00893B96"/>
    <w:rsid w:val="00893BC2"/>
    <w:rsid w:val="00893C59"/>
    <w:rsid w:val="00893FC0"/>
    <w:rsid w:val="008942DB"/>
    <w:rsid w:val="0089444E"/>
    <w:rsid w:val="008946E5"/>
    <w:rsid w:val="008949DF"/>
    <w:rsid w:val="00894C05"/>
    <w:rsid w:val="00894F6B"/>
    <w:rsid w:val="00894FF7"/>
    <w:rsid w:val="00895100"/>
    <w:rsid w:val="008951DB"/>
    <w:rsid w:val="0089524C"/>
    <w:rsid w:val="008958F1"/>
    <w:rsid w:val="008959B1"/>
    <w:rsid w:val="00895B29"/>
    <w:rsid w:val="00895FEC"/>
    <w:rsid w:val="0089602A"/>
    <w:rsid w:val="008964EC"/>
    <w:rsid w:val="008966F9"/>
    <w:rsid w:val="008967AF"/>
    <w:rsid w:val="00896B7E"/>
    <w:rsid w:val="00896C81"/>
    <w:rsid w:val="00896D83"/>
    <w:rsid w:val="00896DEB"/>
    <w:rsid w:val="00896F85"/>
    <w:rsid w:val="00896FD3"/>
    <w:rsid w:val="00897214"/>
    <w:rsid w:val="00897373"/>
    <w:rsid w:val="008975AC"/>
    <w:rsid w:val="008976F5"/>
    <w:rsid w:val="00897909"/>
    <w:rsid w:val="00897AAC"/>
    <w:rsid w:val="00897C7D"/>
    <w:rsid w:val="008A01E4"/>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926"/>
    <w:rsid w:val="008A2BB1"/>
    <w:rsid w:val="008A2EE9"/>
    <w:rsid w:val="008A321E"/>
    <w:rsid w:val="008A33C6"/>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576"/>
    <w:rsid w:val="008A696A"/>
    <w:rsid w:val="008A70EE"/>
    <w:rsid w:val="008A73B2"/>
    <w:rsid w:val="008A7557"/>
    <w:rsid w:val="008A756E"/>
    <w:rsid w:val="008A78FB"/>
    <w:rsid w:val="008A7978"/>
    <w:rsid w:val="008A7B75"/>
    <w:rsid w:val="008B0081"/>
    <w:rsid w:val="008B0249"/>
    <w:rsid w:val="008B0309"/>
    <w:rsid w:val="008B043F"/>
    <w:rsid w:val="008B0518"/>
    <w:rsid w:val="008B0808"/>
    <w:rsid w:val="008B085D"/>
    <w:rsid w:val="008B0879"/>
    <w:rsid w:val="008B0AEC"/>
    <w:rsid w:val="008B0FAF"/>
    <w:rsid w:val="008B1230"/>
    <w:rsid w:val="008B152A"/>
    <w:rsid w:val="008B157A"/>
    <w:rsid w:val="008B16BA"/>
    <w:rsid w:val="008B1786"/>
    <w:rsid w:val="008B17A6"/>
    <w:rsid w:val="008B1B5F"/>
    <w:rsid w:val="008B1CEF"/>
    <w:rsid w:val="008B1E53"/>
    <w:rsid w:val="008B1E5B"/>
    <w:rsid w:val="008B1EAA"/>
    <w:rsid w:val="008B207E"/>
    <w:rsid w:val="008B23FB"/>
    <w:rsid w:val="008B24DF"/>
    <w:rsid w:val="008B25FD"/>
    <w:rsid w:val="008B27E2"/>
    <w:rsid w:val="008B2C1A"/>
    <w:rsid w:val="008B2D4F"/>
    <w:rsid w:val="008B345E"/>
    <w:rsid w:val="008B365C"/>
    <w:rsid w:val="008B3798"/>
    <w:rsid w:val="008B37F4"/>
    <w:rsid w:val="008B389D"/>
    <w:rsid w:val="008B3C2F"/>
    <w:rsid w:val="008B3C5C"/>
    <w:rsid w:val="008B3D80"/>
    <w:rsid w:val="008B426E"/>
    <w:rsid w:val="008B485B"/>
    <w:rsid w:val="008B4C82"/>
    <w:rsid w:val="008B5299"/>
    <w:rsid w:val="008B536F"/>
    <w:rsid w:val="008B5587"/>
    <w:rsid w:val="008B560B"/>
    <w:rsid w:val="008B5667"/>
    <w:rsid w:val="008B5A5F"/>
    <w:rsid w:val="008B5AB0"/>
    <w:rsid w:val="008B5C75"/>
    <w:rsid w:val="008B5D0F"/>
    <w:rsid w:val="008B6054"/>
    <w:rsid w:val="008B6189"/>
    <w:rsid w:val="008B6500"/>
    <w:rsid w:val="008B659A"/>
    <w:rsid w:val="008B6615"/>
    <w:rsid w:val="008B6A4D"/>
    <w:rsid w:val="008B6C35"/>
    <w:rsid w:val="008B79CD"/>
    <w:rsid w:val="008B7B08"/>
    <w:rsid w:val="008B7BB4"/>
    <w:rsid w:val="008B7C87"/>
    <w:rsid w:val="008C0377"/>
    <w:rsid w:val="008C073D"/>
    <w:rsid w:val="008C0780"/>
    <w:rsid w:val="008C0A72"/>
    <w:rsid w:val="008C0C1B"/>
    <w:rsid w:val="008C0CD1"/>
    <w:rsid w:val="008C0D30"/>
    <w:rsid w:val="008C0ED3"/>
    <w:rsid w:val="008C1081"/>
    <w:rsid w:val="008C11EB"/>
    <w:rsid w:val="008C12EC"/>
    <w:rsid w:val="008C13F0"/>
    <w:rsid w:val="008C15D1"/>
    <w:rsid w:val="008C164B"/>
    <w:rsid w:val="008C1832"/>
    <w:rsid w:val="008C1F26"/>
    <w:rsid w:val="008C1FCA"/>
    <w:rsid w:val="008C2181"/>
    <w:rsid w:val="008C2269"/>
    <w:rsid w:val="008C26D9"/>
    <w:rsid w:val="008C2A3A"/>
    <w:rsid w:val="008C2BBF"/>
    <w:rsid w:val="008C2CAA"/>
    <w:rsid w:val="008C2E13"/>
    <w:rsid w:val="008C3357"/>
    <w:rsid w:val="008C349E"/>
    <w:rsid w:val="008C3797"/>
    <w:rsid w:val="008C3B4C"/>
    <w:rsid w:val="008C3C42"/>
    <w:rsid w:val="008C3E15"/>
    <w:rsid w:val="008C459D"/>
    <w:rsid w:val="008C477F"/>
    <w:rsid w:val="008C4BB8"/>
    <w:rsid w:val="008C4C7E"/>
    <w:rsid w:val="008C4D5C"/>
    <w:rsid w:val="008C4E21"/>
    <w:rsid w:val="008C4F58"/>
    <w:rsid w:val="008C59F0"/>
    <w:rsid w:val="008C59FA"/>
    <w:rsid w:val="008C5A23"/>
    <w:rsid w:val="008C5C46"/>
    <w:rsid w:val="008C6184"/>
    <w:rsid w:val="008C6224"/>
    <w:rsid w:val="008C66C3"/>
    <w:rsid w:val="008C68BF"/>
    <w:rsid w:val="008C69ED"/>
    <w:rsid w:val="008C6A9B"/>
    <w:rsid w:val="008C71B4"/>
    <w:rsid w:val="008C724D"/>
    <w:rsid w:val="008C785E"/>
    <w:rsid w:val="008C7C10"/>
    <w:rsid w:val="008C7EDC"/>
    <w:rsid w:val="008C7EE6"/>
    <w:rsid w:val="008C7F60"/>
    <w:rsid w:val="008C7F7C"/>
    <w:rsid w:val="008D0211"/>
    <w:rsid w:val="008D038A"/>
    <w:rsid w:val="008D09B0"/>
    <w:rsid w:val="008D0AFB"/>
    <w:rsid w:val="008D1150"/>
    <w:rsid w:val="008D1511"/>
    <w:rsid w:val="008D17F8"/>
    <w:rsid w:val="008D187D"/>
    <w:rsid w:val="008D1C2B"/>
    <w:rsid w:val="008D1E3B"/>
    <w:rsid w:val="008D2177"/>
    <w:rsid w:val="008D21A4"/>
    <w:rsid w:val="008D21BC"/>
    <w:rsid w:val="008D2299"/>
    <w:rsid w:val="008D273C"/>
    <w:rsid w:val="008D2891"/>
    <w:rsid w:val="008D291F"/>
    <w:rsid w:val="008D296B"/>
    <w:rsid w:val="008D29BD"/>
    <w:rsid w:val="008D2D1A"/>
    <w:rsid w:val="008D32DF"/>
    <w:rsid w:val="008D33D3"/>
    <w:rsid w:val="008D34A4"/>
    <w:rsid w:val="008D35E9"/>
    <w:rsid w:val="008D388F"/>
    <w:rsid w:val="008D3959"/>
    <w:rsid w:val="008D3966"/>
    <w:rsid w:val="008D3BDE"/>
    <w:rsid w:val="008D3C9C"/>
    <w:rsid w:val="008D3CBB"/>
    <w:rsid w:val="008D3EC8"/>
    <w:rsid w:val="008D3FDA"/>
    <w:rsid w:val="008D3FE4"/>
    <w:rsid w:val="008D417A"/>
    <w:rsid w:val="008D4352"/>
    <w:rsid w:val="008D47C6"/>
    <w:rsid w:val="008D4A6D"/>
    <w:rsid w:val="008D4BF7"/>
    <w:rsid w:val="008D5A26"/>
    <w:rsid w:val="008D60BC"/>
    <w:rsid w:val="008D610C"/>
    <w:rsid w:val="008D616C"/>
    <w:rsid w:val="008D61E0"/>
    <w:rsid w:val="008D622A"/>
    <w:rsid w:val="008D6662"/>
    <w:rsid w:val="008D66C8"/>
    <w:rsid w:val="008D6C36"/>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C74"/>
    <w:rsid w:val="008E2F6E"/>
    <w:rsid w:val="008E2FFD"/>
    <w:rsid w:val="008E32E5"/>
    <w:rsid w:val="008E35B3"/>
    <w:rsid w:val="008E38AD"/>
    <w:rsid w:val="008E3D41"/>
    <w:rsid w:val="008E3EEC"/>
    <w:rsid w:val="008E3F87"/>
    <w:rsid w:val="008E4825"/>
    <w:rsid w:val="008E48CF"/>
    <w:rsid w:val="008E48D5"/>
    <w:rsid w:val="008E4A4D"/>
    <w:rsid w:val="008E4A4E"/>
    <w:rsid w:val="008E4B76"/>
    <w:rsid w:val="008E5013"/>
    <w:rsid w:val="008E50CD"/>
    <w:rsid w:val="008E5835"/>
    <w:rsid w:val="008E5954"/>
    <w:rsid w:val="008E5ACC"/>
    <w:rsid w:val="008E5BF2"/>
    <w:rsid w:val="008E5C81"/>
    <w:rsid w:val="008E5DE6"/>
    <w:rsid w:val="008E6048"/>
    <w:rsid w:val="008E65C1"/>
    <w:rsid w:val="008E6C09"/>
    <w:rsid w:val="008E6D5B"/>
    <w:rsid w:val="008E70FD"/>
    <w:rsid w:val="008E7355"/>
    <w:rsid w:val="008E7654"/>
    <w:rsid w:val="008E7820"/>
    <w:rsid w:val="008E7BCE"/>
    <w:rsid w:val="008F0A38"/>
    <w:rsid w:val="008F0F84"/>
    <w:rsid w:val="008F1014"/>
    <w:rsid w:val="008F11C9"/>
    <w:rsid w:val="008F12C5"/>
    <w:rsid w:val="008F1333"/>
    <w:rsid w:val="008F13D9"/>
    <w:rsid w:val="008F1B9F"/>
    <w:rsid w:val="008F23D8"/>
    <w:rsid w:val="008F2423"/>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6AC"/>
    <w:rsid w:val="008F48C2"/>
    <w:rsid w:val="008F49BC"/>
    <w:rsid w:val="008F4A6E"/>
    <w:rsid w:val="008F4BD7"/>
    <w:rsid w:val="008F5122"/>
    <w:rsid w:val="008F5840"/>
    <w:rsid w:val="008F584A"/>
    <w:rsid w:val="008F5DBA"/>
    <w:rsid w:val="008F5EEF"/>
    <w:rsid w:val="008F6176"/>
    <w:rsid w:val="008F640B"/>
    <w:rsid w:val="008F66FE"/>
    <w:rsid w:val="008F69EC"/>
    <w:rsid w:val="008F6AD9"/>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2F0E"/>
    <w:rsid w:val="00903205"/>
    <w:rsid w:val="0090331F"/>
    <w:rsid w:val="00903802"/>
    <w:rsid w:val="00903D59"/>
    <w:rsid w:val="00903E6F"/>
    <w:rsid w:val="0090401C"/>
    <w:rsid w:val="009041A5"/>
    <w:rsid w:val="00904269"/>
    <w:rsid w:val="00904347"/>
    <w:rsid w:val="00904BA3"/>
    <w:rsid w:val="00904FE5"/>
    <w:rsid w:val="00905326"/>
    <w:rsid w:val="009053C0"/>
    <w:rsid w:val="00905723"/>
    <w:rsid w:val="00905DEB"/>
    <w:rsid w:val="00906268"/>
    <w:rsid w:val="00906706"/>
    <w:rsid w:val="009067CD"/>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61"/>
    <w:rsid w:val="00910B91"/>
    <w:rsid w:val="00910CC2"/>
    <w:rsid w:val="00910D3B"/>
    <w:rsid w:val="00910FA8"/>
    <w:rsid w:val="00910FC9"/>
    <w:rsid w:val="0091116F"/>
    <w:rsid w:val="00911269"/>
    <w:rsid w:val="009117B9"/>
    <w:rsid w:val="009119D6"/>
    <w:rsid w:val="00911B28"/>
    <w:rsid w:val="009120BD"/>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B0C"/>
    <w:rsid w:val="00915DBA"/>
    <w:rsid w:val="0091606A"/>
    <w:rsid w:val="00916181"/>
    <w:rsid w:val="0091633F"/>
    <w:rsid w:val="00916C86"/>
    <w:rsid w:val="00916CB7"/>
    <w:rsid w:val="00916F4F"/>
    <w:rsid w:val="00917114"/>
    <w:rsid w:val="00917190"/>
    <w:rsid w:val="009173EA"/>
    <w:rsid w:val="00917663"/>
    <w:rsid w:val="00917712"/>
    <w:rsid w:val="009178ED"/>
    <w:rsid w:val="00917DC0"/>
    <w:rsid w:val="00917DC2"/>
    <w:rsid w:val="00917EA5"/>
    <w:rsid w:val="00920089"/>
    <w:rsid w:val="009200C0"/>
    <w:rsid w:val="009204C5"/>
    <w:rsid w:val="00920DF2"/>
    <w:rsid w:val="009213A7"/>
    <w:rsid w:val="0092146E"/>
    <w:rsid w:val="00921716"/>
    <w:rsid w:val="0092180D"/>
    <w:rsid w:val="00921E9A"/>
    <w:rsid w:val="009220F5"/>
    <w:rsid w:val="009221D5"/>
    <w:rsid w:val="009222C9"/>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D39"/>
    <w:rsid w:val="00923F12"/>
    <w:rsid w:val="009249D5"/>
    <w:rsid w:val="00924AB8"/>
    <w:rsid w:val="00924C34"/>
    <w:rsid w:val="00924E8C"/>
    <w:rsid w:val="00924FF8"/>
    <w:rsid w:val="0092510C"/>
    <w:rsid w:val="00925BA8"/>
    <w:rsid w:val="00925CC9"/>
    <w:rsid w:val="00925F94"/>
    <w:rsid w:val="00926116"/>
    <w:rsid w:val="00926194"/>
    <w:rsid w:val="00926434"/>
    <w:rsid w:val="009265E2"/>
    <w:rsid w:val="00926BEE"/>
    <w:rsid w:val="00926D5D"/>
    <w:rsid w:val="00926DA7"/>
    <w:rsid w:val="00926FAD"/>
    <w:rsid w:val="00926FD2"/>
    <w:rsid w:val="009270E9"/>
    <w:rsid w:val="009271DD"/>
    <w:rsid w:val="00927428"/>
    <w:rsid w:val="0092746C"/>
    <w:rsid w:val="00927619"/>
    <w:rsid w:val="009276B0"/>
    <w:rsid w:val="009278F1"/>
    <w:rsid w:val="00927F8B"/>
    <w:rsid w:val="009301D1"/>
    <w:rsid w:val="0093094D"/>
    <w:rsid w:val="00930D5A"/>
    <w:rsid w:val="00930DFC"/>
    <w:rsid w:val="00930E43"/>
    <w:rsid w:val="00930E91"/>
    <w:rsid w:val="0093179D"/>
    <w:rsid w:val="00931E0C"/>
    <w:rsid w:val="00931EE2"/>
    <w:rsid w:val="009323D5"/>
    <w:rsid w:val="00932477"/>
    <w:rsid w:val="009328C7"/>
    <w:rsid w:val="00932B83"/>
    <w:rsid w:val="00932F36"/>
    <w:rsid w:val="00933157"/>
    <w:rsid w:val="009336EC"/>
    <w:rsid w:val="00933AA6"/>
    <w:rsid w:val="00933B9D"/>
    <w:rsid w:val="00933C69"/>
    <w:rsid w:val="00933C9A"/>
    <w:rsid w:val="00933F56"/>
    <w:rsid w:val="0093416D"/>
    <w:rsid w:val="00934315"/>
    <w:rsid w:val="0093479E"/>
    <w:rsid w:val="009347D3"/>
    <w:rsid w:val="009347F0"/>
    <w:rsid w:val="00934C13"/>
    <w:rsid w:val="00934DFB"/>
    <w:rsid w:val="00934EEE"/>
    <w:rsid w:val="0093519A"/>
    <w:rsid w:val="00935228"/>
    <w:rsid w:val="00935426"/>
    <w:rsid w:val="0093542E"/>
    <w:rsid w:val="009355A2"/>
    <w:rsid w:val="00935692"/>
    <w:rsid w:val="00935CAF"/>
    <w:rsid w:val="00935CB4"/>
    <w:rsid w:val="00935F42"/>
    <w:rsid w:val="00935F9E"/>
    <w:rsid w:val="00936018"/>
    <w:rsid w:val="00936121"/>
    <w:rsid w:val="009363D0"/>
    <w:rsid w:val="009368AF"/>
    <w:rsid w:val="00936AA1"/>
    <w:rsid w:val="00936B17"/>
    <w:rsid w:val="00936BD3"/>
    <w:rsid w:val="00936D35"/>
    <w:rsid w:val="00936D98"/>
    <w:rsid w:val="00936E75"/>
    <w:rsid w:val="009377AD"/>
    <w:rsid w:val="0093780A"/>
    <w:rsid w:val="00937BC7"/>
    <w:rsid w:val="00937F95"/>
    <w:rsid w:val="00940309"/>
    <w:rsid w:val="00940A0C"/>
    <w:rsid w:val="009413A1"/>
    <w:rsid w:val="00941746"/>
    <w:rsid w:val="00941886"/>
    <w:rsid w:val="00941CC7"/>
    <w:rsid w:val="009423EC"/>
    <w:rsid w:val="009425CF"/>
    <w:rsid w:val="009426AF"/>
    <w:rsid w:val="00942C80"/>
    <w:rsid w:val="00942CEF"/>
    <w:rsid w:val="00942ED5"/>
    <w:rsid w:val="00943197"/>
    <w:rsid w:val="009435B3"/>
    <w:rsid w:val="009435EC"/>
    <w:rsid w:val="009435F2"/>
    <w:rsid w:val="00943689"/>
    <w:rsid w:val="0094397C"/>
    <w:rsid w:val="009439C9"/>
    <w:rsid w:val="00943BFF"/>
    <w:rsid w:val="00943D9A"/>
    <w:rsid w:val="00943E76"/>
    <w:rsid w:val="00943FEF"/>
    <w:rsid w:val="009441F1"/>
    <w:rsid w:val="009442F9"/>
    <w:rsid w:val="0094477A"/>
    <w:rsid w:val="00944820"/>
    <w:rsid w:val="00944A5C"/>
    <w:rsid w:val="00944ACE"/>
    <w:rsid w:val="00945180"/>
    <w:rsid w:val="009452AA"/>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13F"/>
    <w:rsid w:val="0094724E"/>
    <w:rsid w:val="00947933"/>
    <w:rsid w:val="00947BE6"/>
    <w:rsid w:val="00947DCD"/>
    <w:rsid w:val="0095048D"/>
    <w:rsid w:val="00950762"/>
    <w:rsid w:val="00950959"/>
    <w:rsid w:val="009512F3"/>
    <w:rsid w:val="00951355"/>
    <w:rsid w:val="009515EE"/>
    <w:rsid w:val="00951ADB"/>
    <w:rsid w:val="00951D58"/>
    <w:rsid w:val="00951D71"/>
    <w:rsid w:val="00951DD9"/>
    <w:rsid w:val="00951E3A"/>
    <w:rsid w:val="00951E5A"/>
    <w:rsid w:val="00951F82"/>
    <w:rsid w:val="0095206A"/>
    <w:rsid w:val="0095295F"/>
    <w:rsid w:val="00952ABA"/>
    <w:rsid w:val="00952C7E"/>
    <w:rsid w:val="00952CD0"/>
    <w:rsid w:val="00952D06"/>
    <w:rsid w:val="00952EA2"/>
    <w:rsid w:val="00953542"/>
    <w:rsid w:val="0095380C"/>
    <w:rsid w:val="009538AA"/>
    <w:rsid w:val="00953AC8"/>
    <w:rsid w:val="00953BFF"/>
    <w:rsid w:val="00953CD0"/>
    <w:rsid w:val="00953FA1"/>
    <w:rsid w:val="009542EB"/>
    <w:rsid w:val="00954353"/>
    <w:rsid w:val="00954606"/>
    <w:rsid w:val="00954A9C"/>
    <w:rsid w:val="00954DEF"/>
    <w:rsid w:val="00954F0B"/>
    <w:rsid w:val="00955284"/>
    <w:rsid w:val="0095528F"/>
    <w:rsid w:val="00955318"/>
    <w:rsid w:val="009557F2"/>
    <w:rsid w:val="00955C0A"/>
    <w:rsid w:val="00955C4F"/>
    <w:rsid w:val="00955D98"/>
    <w:rsid w:val="00955F73"/>
    <w:rsid w:val="00956007"/>
    <w:rsid w:val="009560FC"/>
    <w:rsid w:val="00956593"/>
    <w:rsid w:val="00956E0F"/>
    <w:rsid w:val="009570F7"/>
    <w:rsid w:val="009574F7"/>
    <w:rsid w:val="009577A0"/>
    <w:rsid w:val="00957AD4"/>
    <w:rsid w:val="00957B84"/>
    <w:rsid w:val="00957F63"/>
    <w:rsid w:val="009604C4"/>
    <w:rsid w:val="00960784"/>
    <w:rsid w:val="00960971"/>
    <w:rsid w:val="0096098A"/>
    <w:rsid w:val="00960DB4"/>
    <w:rsid w:val="009610BB"/>
    <w:rsid w:val="0096124E"/>
    <w:rsid w:val="009615C3"/>
    <w:rsid w:val="009619D1"/>
    <w:rsid w:val="00961BDB"/>
    <w:rsid w:val="00961EF7"/>
    <w:rsid w:val="009624FF"/>
    <w:rsid w:val="009625C1"/>
    <w:rsid w:val="0096273A"/>
    <w:rsid w:val="00962A36"/>
    <w:rsid w:val="00962D4C"/>
    <w:rsid w:val="00962E4A"/>
    <w:rsid w:val="00962EE7"/>
    <w:rsid w:val="0096384A"/>
    <w:rsid w:val="009638B8"/>
    <w:rsid w:val="00963A8A"/>
    <w:rsid w:val="00963B3C"/>
    <w:rsid w:val="009640B6"/>
    <w:rsid w:val="00964563"/>
    <w:rsid w:val="0096459F"/>
    <w:rsid w:val="009647E4"/>
    <w:rsid w:val="00964B76"/>
    <w:rsid w:val="00964D25"/>
    <w:rsid w:val="00964E38"/>
    <w:rsid w:val="009651B9"/>
    <w:rsid w:val="0096521D"/>
    <w:rsid w:val="00965611"/>
    <w:rsid w:val="009657F1"/>
    <w:rsid w:val="0096590D"/>
    <w:rsid w:val="00965B52"/>
    <w:rsid w:val="0096625D"/>
    <w:rsid w:val="009667CA"/>
    <w:rsid w:val="00966849"/>
    <w:rsid w:val="00966A19"/>
    <w:rsid w:val="0096723C"/>
    <w:rsid w:val="009674E1"/>
    <w:rsid w:val="00967571"/>
    <w:rsid w:val="00967881"/>
    <w:rsid w:val="00967BC9"/>
    <w:rsid w:val="00967BF9"/>
    <w:rsid w:val="00967D7A"/>
    <w:rsid w:val="0097012E"/>
    <w:rsid w:val="0097022B"/>
    <w:rsid w:val="009708E6"/>
    <w:rsid w:val="009709F8"/>
    <w:rsid w:val="00970FFC"/>
    <w:rsid w:val="009710DC"/>
    <w:rsid w:val="00971466"/>
    <w:rsid w:val="0097147A"/>
    <w:rsid w:val="009714A0"/>
    <w:rsid w:val="009715BD"/>
    <w:rsid w:val="00971781"/>
    <w:rsid w:val="0097194A"/>
    <w:rsid w:val="00971C56"/>
    <w:rsid w:val="00972356"/>
    <w:rsid w:val="00972929"/>
    <w:rsid w:val="00972F91"/>
    <w:rsid w:val="00973093"/>
    <w:rsid w:val="00973324"/>
    <w:rsid w:val="0097342B"/>
    <w:rsid w:val="009734DF"/>
    <w:rsid w:val="009735E2"/>
    <w:rsid w:val="00973623"/>
    <w:rsid w:val="00973827"/>
    <w:rsid w:val="009739AF"/>
    <w:rsid w:val="009739BA"/>
    <w:rsid w:val="00973BDE"/>
    <w:rsid w:val="0097402E"/>
    <w:rsid w:val="009740BE"/>
    <w:rsid w:val="009742D3"/>
    <w:rsid w:val="009743D0"/>
    <w:rsid w:val="009745BB"/>
    <w:rsid w:val="009746B3"/>
    <w:rsid w:val="009746FA"/>
    <w:rsid w:val="00974D9E"/>
    <w:rsid w:val="00974EF3"/>
    <w:rsid w:val="009751D6"/>
    <w:rsid w:val="0097590B"/>
    <w:rsid w:val="00975949"/>
    <w:rsid w:val="00975E1F"/>
    <w:rsid w:val="00975ED0"/>
    <w:rsid w:val="00976016"/>
    <w:rsid w:val="0097601B"/>
    <w:rsid w:val="00976066"/>
    <w:rsid w:val="0097618C"/>
    <w:rsid w:val="00976455"/>
    <w:rsid w:val="00976CCC"/>
    <w:rsid w:val="00976CEC"/>
    <w:rsid w:val="00976DA7"/>
    <w:rsid w:val="00976E19"/>
    <w:rsid w:val="0097728E"/>
    <w:rsid w:val="009774AB"/>
    <w:rsid w:val="00977BA7"/>
    <w:rsid w:val="00977E95"/>
    <w:rsid w:val="00980692"/>
    <w:rsid w:val="00980701"/>
    <w:rsid w:val="00980811"/>
    <w:rsid w:val="00981002"/>
    <w:rsid w:val="0098103E"/>
    <w:rsid w:val="00981631"/>
    <w:rsid w:val="009817AA"/>
    <w:rsid w:val="0098194F"/>
    <w:rsid w:val="00981995"/>
    <w:rsid w:val="009819E7"/>
    <w:rsid w:val="00981A58"/>
    <w:rsid w:val="00981D04"/>
    <w:rsid w:val="00982348"/>
    <w:rsid w:val="009826C8"/>
    <w:rsid w:val="00982797"/>
    <w:rsid w:val="00982890"/>
    <w:rsid w:val="009832FD"/>
    <w:rsid w:val="009836E4"/>
    <w:rsid w:val="009837B0"/>
    <w:rsid w:val="0098389E"/>
    <w:rsid w:val="00983B1E"/>
    <w:rsid w:val="00983BE7"/>
    <w:rsid w:val="0098407F"/>
    <w:rsid w:val="0098424F"/>
    <w:rsid w:val="00984275"/>
    <w:rsid w:val="009842CA"/>
    <w:rsid w:val="009842DE"/>
    <w:rsid w:val="00984420"/>
    <w:rsid w:val="00984482"/>
    <w:rsid w:val="0098460A"/>
    <w:rsid w:val="0098464B"/>
    <w:rsid w:val="009849B8"/>
    <w:rsid w:val="00984CCB"/>
    <w:rsid w:val="00984FFD"/>
    <w:rsid w:val="00985026"/>
    <w:rsid w:val="00985623"/>
    <w:rsid w:val="00985786"/>
    <w:rsid w:val="009857AD"/>
    <w:rsid w:val="00985800"/>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1DB8"/>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4EED"/>
    <w:rsid w:val="009951C7"/>
    <w:rsid w:val="009951F9"/>
    <w:rsid w:val="0099552B"/>
    <w:rsid w:val="0099555A"/>
    <w:rsid w:val="00995560"/>
    <w:rsid w:val="00995B45"/>
    <w:rsid w:val="00995C95"/>
    <w:rsid w:val="00995CDB"/>
    <w:rsid w:val="00995E85"/>
    <w:rsid w:val="00995EEE"/>
    <w:rsid w:val="00996468"/>
    <w:rsid w:val="00996876"/>
    <w:rsid w:val="00996D6B"/>
    <w:rsid w:val="00996EA6"/>
    <w:rsid w:val="00996F39"/>
    <w:rsid w:val="00996F71"/>
    <w:rsid w:val="00996FBF"/>
    <w:rsid w:val="00996FFA"/>
    <w:rsid w:val="00997317"/>
    <w:rsid w:val="009973F1"/>
    <w:rsid w:val="009973F3"/>
    <w:rsid w:val="00997600"/>
    <w:rsid w:val="0099762C"/>
    <w:rsid w:val="00997B34"/>
    <w:rsid w:val="00997D45"/>
    <w:rsid w:val="00997FE0"/>
    <w:rsid w:val="009A010D"/>
    <w:rsid w:val="009A07DF"/>
    <w:rsid w:val="009A0B0C"/>
    <w:rsid w:val="009A0B30"/>
    <w:rsid w:val="009A0C6F"/>
    <w:rsid w:val="009A0DBD"/>
    <w:rsid w:val="009A11C4"/>
    <w:rsid w:val="009A14EF"/>
    <w:rsid w:val="009A1729"/>
    <w:rsid w:val="009A17C0"/>
    <w:rsid w:val="009A1A92"/>
    <w:rsid w:val="009A27E4"/>
    <w:rsid w:val="009A2997"/>
    <w:rsid w:val="009A2C62"/>
    <w:rsid w:val="009A2CF8"/>
    <w:rsid w:val="009A2DF9"/>
    <w:rsid w:val="009A2EE4"/>
    <w:rsid w:val="009A35F4"/>
    <w:rsid w:val="009A36C0"/>
    <w:rsid w:val="009A394F"/>
    <w:rsid w:val="009A3A86"/>
    <w:rsid w:val="009A3B05"/>
    <w:rsid w:val="009A3C8F"/>
    <w:rsid w:val="009A3D53"/>
    <w:rsid w:val="009A439D"/>
    <w:rsid w:val="009A458C"/>
    <w:rsid w:val="009A4853"/>
    <w:rsid w:val="009A4869"/>
    <w:rsid w:val="009A4BC8"/>
    <w:rsid w:val="009A4E46"/>
    <w:rsid w:val="009A4E5D"/>
    <w:rsid w:val="009A5420"/>
    <w:rsid w:val="009A5528"/>
    <w:rsid w:val="009A5C1E"/>
    <w:rsid w:val="009A5C8D"/>
    <w:rsid w:val="009A5EF6"/>
    <w:rsid w:val="009A5FF8"/>
    <w:rsid w:val="009A66C2"/>
    <w:rsid w:val="009A670A"/>
    <w:rsid w:val="009A68A8"/>
    <w:rsid w:val="009A6A26"/>
    <w:rsid w:val="009A6A6B"/>
    <w:rsid w:val="009A6BBA"/>
    <w:rsid w:val="009A6BE2"/>
    <w:rsid w:val="009A6E27"/>
    <w:rsid w:val="009A704A"/>
    <w:rsid w:val="009A704D"/>
    <w:rsid w:val="009A73DF"/>
    <w:rsid w:val="009A756F"/>
    <w:rsid w:val="009A7963"/>
    <w:rsid w:val="009A79FE"/>
    <w:rsid w:val="009A7A4C"/>
    <w:rsid w:val="009B0394"/>
    <w:rsid w:val="009B055B"/>
    <w:rsid w:val="009B0D3D"/>
    <w:rsid w:val="009B0F42"/>
    <w:rsid w:val="009B10DE"/>
    <w:rsid w:val="009B1769"/>
    <w:rsid w:val="009B1AA9"/>
    <w:rsid w:val="009B1EE0"/>
    <w:rsid w:val="009B1EF9"/>
    <w:rsid w:val="009B2073"/>
    <w:rsid w:val="009B22C2"/>
    <w:rsid w:val="009B22CC"/>
    <w:rsid w:val="009B26AC"/>
    <w:rsid w:val="009B2B3B"/>
    <w:rsid w:val="009B30D1"/>
    <w:rsid w:val="009B3149"/>
    <w:rsid w:val="009B3563"/>
    <w:rsid w:val="009B37E2"/>
    <w:rsid w:val="009B39F0"/>
    <w:rsid w:val="009B3B6D"/>
    <w:rsid w:val="009B3B78"/>
    <w:rsid w:val="009B4083"/>
    <w:rsid w:val="009B4514"/>
    <w:rsid w:val="009B4519"/>
    <w:rsid w:val="009B4564"/>
    <w:rsid w:val="009B46BC"/>
    <w:rsid w:val="009B496F"/>
    <w:rsid w:val="009B4B17"/>
    <w:rsid w:val="009B4BF1"/>
    <w:rsid w:val="009B4C94"/>
    <w:rsid w:val="009B506B"/>
    <w:rsid w:val="009B54A4"/>
    <w:rsid w:val="009B57EF"/>
    <w:rsid w:val="009B59D0"/>
    <w:rsid w:val="009B5A46"/>
    <w:rsid w:val="009B5B85"/>
    <w:rsid w:val="009B5CC8"/>
    <w:rsid w:val="009B5D77"/>
    <w:rsid w:val="009B5FD7"/>
    <w:rsid w:val="009B63CF"/>
    <w:rsid w:val="009B6650"/>
    <w:rsid w:val="009B6AF8"/>
    <w:rsid w:val="009B6BD5"/>
    <w:rsid w:val="009B6D48"/>
    <w:rsid w:val="009B7196"/>
    <w:rsid w:val="009B7204"/>
    <w:rsid w:val="009B726A"/>
    <w:rsid w:val="009B78E5"/>
    <w:rsid w:val="009B7968"/>
    <w:rsid w:val="009B7ED8"/>
    <w:rsid w:val="009C0074"/>
    <w:rsid w:val="009C0345"/>
    <w:rsid w:val="009C0402"/>
    <w:rsid w:val="009C0432"/>
    <w:rsid w:val="009C0564"/>
    <w:rsid w:val="009C07F3"/>
    <w:rsid w:val="009C0D52"/>
    <w:rsid w:val="009C12B9"/>
    <w:rsid w:val="009C1A0F"/>
    <w:rsid w:val="009C1D9A"/>
    <w:rsid w:val="009C2030"/>
    <w:rsid w:val="009C23FA"/>
    <w:rsid w:val="009C2685"/>
    <w:rsid w:val="009C2A5C"/>
    <w:rsid w:val="009C2FA1"/>
    <w:rsid w:val="009C314C"/>
    <w:rsid w:val="009C38B3"/>
    <w:rsid w:val="009C39BC"/>
    <w:rsid w:val="009C3E1C"/>
    <w:rsid w:val="009C4349"/>
    <w:rsid w:val="009C43A0"/>
    <w:rsid w:val="009C45AD"/>
    <w:rsid w:val="009C4726"/>
    <w:rsid w:val="009C4817"/>
    <w:rsid w:val="009C4BC2"/>
    <w:rsid w:val="009C4C7E"/>
    <w:rsid w:val="009C4D22"/>
    <w:rsid w:val="009C538D"/>
    <w:rsid w:val="009C5522"/>
    <w:rsid w:val="009C59CD"/>
    <w:rsid w:val="009C5A3A"/>
    <w:rsid w:val="009C5D57"/>
    <w:rsid w:val="009C5D8A"/>
    <w:rsid w:val="009C5E8A"/>
    <w:rsid w:val="009C61B9"/>
    <w:rsid w:val="009C6287"/>
    <w:rsid w:val="009C669F"/>
    <w:rsid w:val="009C66CA"/>
    <w:rsid w:val="009C6C94"/>
    <w:rsid w:val="009C72B4"/>
    <w:rsid w:val="009C7320"/>
    <w:rsid w:val="009C73A9"/>
    <w:rsid w:val="009C751C"/>
    <w:rsid w:val="009C764C"/>
    <w:rsid w:val="009C7728"/>
    <w:rsid w:val="009D0024"/>
    <w:rsid w:val="009D0078"/>
    <w:rsid w:val="009D0337"/>
    <w:rsid w:val="009D0729"/>
    <w:rsid w:val="009D0ACA"/>
    <w:rsid w:val="009D0C79"/>
    <w:rsid w:val="009D0F66"/>
    <w:rsid w:val="009D12A7"/>
    <w:rsid w:val="009D1504"/>
    <w:rsid w:val="009D153B"/>
    <w:rsid w:val="009D168A"/>
    <w:rsid w:val="009D16A7"/>
    <w:rsid w:val="009D1835"/>
    <w:rsid w:val="009D19DB"/>
    <w:rsid w:val="009D1A06"/>
    <w:rsid w:val="009D1AA3"/>
    <w:rsid w:val="009D1BA4"/>
    <w:rsid w:val="009D1CB5"/>
    <w:rsid w:val="009D21FA"/>
    <w:rsid w:val="009D22E4"/>
    <w:rsid w:val="009D22F7"/>
    <w:rsid w:val="009D27B3"/>
    <w:rsid w:val="009D29C5"/>
    <w:rsid w:val="009D2AB7"/>
    <w:rsid w:val="009D2E37"/>
    <w:rsid w:val="009D319C"/>
    <w:rsid w:val="009D3313"/>
    <w:rsid w:val="009D3A2D"/>
    <w:rsid w:val="009D3B45"/>
    <w:rsid w:val="009D3B98"/>
    <w:rsid w:val="009D3FC5"/>
    <w:rsid w:val="009D5241"/>
    <w:rsid w:val="009D56DA"/>
    <w:rsid w:val="009D5BAB"/>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133"/>
    <w:rsid w:val="009E1356"/>
    <w:rsid w:val="009E15F3"/>
    <w:rsid w:val="009E1600"/>
    <w:rsid w:val="009E18F8"/>
    <w:rsid w:val="009E19A2"/>
    <w:rsid w:val="009E20AA"/>
    <w:rsid w:val="009E2C5F"/>
    <w:rsid w:val="009E2DDC"/>
    <w:rsid w:val="009E369D"/>
    <w:rsid w:val="009E378B"/>
    <w:rsid w:val="009E37D3"/>
    <w:rsid w:val="009E3AFD"/>
    <w:rsid w:val="009E3B27"/>
    <w:rsid w:val="009E3CDD"/>
    <w:rsid w:val="009E3CF8"/>
    <w:rsid w:val="009E3E58"/>
    <w:rsid w:val="009E4024"/>
    <w:rsid w:val="009E414E"/>
    <w:rsid w:val="009E421A"/>
    <w:rsid w:val="009E42EA"/>
    <w:rsid w:val="009E431D"/>
    <w:rsid w:val="009E4394"/>
    <w:rsid w:val="009E4444"/>
    <w:rsid w:val="009E45C9"/>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956"/>
    <w:rsid w:val="009E7D7B"/>
    <w:rsid w:val="009E7E46"/>
    <w:rsid w:val="009E7FC1"/>
    <w:rsid w:val="009F01E1"/>
    <w:rsid w:val="009F0218"/>
    <w:rsid w:val="009F051C"/>
    <w:rsid w:val="009F070D"/>
    <w:rsid w:val="009F07F2"/>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E16"/>
    <w:rsid w:val="009F3F48"/>
    <w:rsid w:val="009F3FB5"/>
    <w:rsid w:val="009F40A9"/>
    <w:rsid w:val="009F421F"/>
    <w:rsid w:val="009F4623"/>
    <w:rsid w:val="009F4752"/>
    <w:rsid w:val="009F4B72"/>
    <w:rsid w:val="009F4D22"/>
    <w:rsid w:val="009F4E15"/>
    <w:rsid w:val="009F50CA"/>
    <w:rsid w:val="009F5219"/>
    <w:rsid w:val="009F521F"/>
    <w:rsid w:val="009F553C"/>
    <w:rsid w:val="009F58C3"/>
    <w:rsid w:val="009F5918"/>
    <w:rsid w:val="009F59F8"/>
    <w:rsid w:val="009F5AF1"/>
    <w:rsid w:val="009F5D26"/>
    <w:rsid w:val="009F5DF3"/>
    <w:rsid w:val="009F5E10"/>
    <w:rsid w:val="009F5F70"/>
    <w:rsid w:val="009F644B"/>
    <w:rsid w:val="009F646D"/>
    <w:rsid w:val="009F653E"/>
    <w:rsid w:val="009F6701"/>
    <w:rsid w:val="009F6DFC"/>
    <w:rsid w:val="009F6E3B"/>
    <w:rsid w:val="009F71EF"/>
    <w:rsid w:val="009F746A"/>
    <w:rsid w:val="009F7626"/>
    <w:rsid w:val="009F7662"/>
    <w:rsid w:val="009F785F"/>
    <w:rsid w:val="009F7A1D"/>
    <w:rsid w:val="009F7DAC"/>
    <w:rsid w:val="009F7FD3"/>
    <w:rsid w:val="00A0012E"/>
    <w:rsid w:val="00A0021D"/>
    <w:rsid w:val="00A005B0"/>
    <w:rsid w:val="00A0088E"/>
    <w:rsid w:val="00A00E29"/>
    <w:rsid w:val="00A00E79"/>
    <w:rsid w:val="00A00F0B"/>
    <w:rsid w:val="00A01072"/>
    <w:rsid w:val="00A0129F"/>
    <w:rsid w:val="00A0170F"/>
    <w:rsid w:val="00A01856"/>
    <w:rsid w:val="00A01BAC"/>
    <w:rsid w:val="00A01F17"/>
    <w:rsid w:val="00A021BB"/>
    <w:rsid w:val="00A022A5"/>
    <w:rsid w:val="00A02592"/>
    <w:rsid w:val="00A02833"/>
    <w:rsid w:val="00A02BBE"/>
    <w:rsid w:val="00A02F66"/>
    <w:rsid w:val="00A03270"/>
    <w:rsid w:val="00A03879"/>
    <w:rsid w:val="00A03A22"/>
    <w:rsid w:val="00A04256"/>
    <w:rsid w:val="00A04634"/>
    <w:rsid w:val="00A049EE"/>
    <w:rsid w:val="00A04B78"/>
    <w:rsid w:val="00A04F99"/>
    <w:rsid w:val="00A05465"/>
    <w:rsid w:val="00A05565"/>
    <w:rsid w:val="00A0576F"/>
    <w:rsid w:val="00A05D20"/>
    <w:rsid w:val="00A05D3E"/>
    <w:rsid w:val="00A05FA3"/>
    <w:rsid w:val="00A06119"/>
    <w:rsid w:val="00A06757"/>
    <w:rsid w:val="00A069B5"/>
    <w:rsid w:val="00A06CA7"/>
    <w:rsid w:val="00A07137"/>
    <w:rsid w:val="00A073B0"/>
    <w:rsid w:val="00A0743E"/>
    <w:rsid w:val="00A07484"/>
    <w:rsid w:val="00A0751E"/>
    <w:rsid w:val="00A07534"/>
    <w:rsid w:val="00A075A2"/>
    <w:rsid w:val="00A0786D"/>
    <w:rsid w:val="00A07885"/>
    <w:rsid w:val="00A0795A"/>
    <w:rsid w:val="00A07A48"/>
    <w:rsid w:val="00A07A87"/>
    <w:rsid w:val="00A07BA0"/>
    <w:rsid w:val="00A07C87"/>
    <w:rsid w:val="00A100AF"/>
    <w:rsid w:val="00A1038C"/>
    <w:rsid w:val="00A1061A"/>
    <w:rsid w:val="00A10773"/>
    <w:rsid w:val="00A107A6"/>
    <w:rsid w:val="00A107BA"/>
    <w:rsid w:val="00A108EE"/>
    <w:rsid w:val="00A10BB8"/>
    <w:rsid w:val="00A10CB7"/>
    <w:rsid w:val="00A11026"/>
    <w:rsid w:val="00A11328"/>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9DD"/>
    <w:rsid w:val="00A139F8"/>
    <w:rsid w:val="00A14190"/>
    <w:rsid w:val="00A141DD"/>
    <w:rsid w:val="00A145BF"/>
    <w:rsid w:val="00A14813"/>
    <w:rsid w:val="00A14D93"/>
    <w:rsid w:val="00A1506F"/>
    <w:rsid w:val="00A15272"/>
    <w:rsid w:val="00A15633"/>
    <w:rsid w:val="00A1566A"/>
    <w:rsid w:val="00A16219"/>
    <w:rsid w:val="00A1627F"/>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6FA"/>
    <w:rsid w:val="00A209BE"/>
    <w:rsid w:val="00A20D08"/>
    <w:rsid w:val="00A211D7"/>
    <w:rsid w:val="00A215C8"/>
    <w:rsid w:val="00A21872"/>
    <w:rsid w:val="00A2191E"/>
    <w:rsid w:val="00A21A36"/>
    <w:rsid w:val="00A21A85"/>
    <w:rsid w:val="00A21BEE"/>
    <w:rsid w:val="00A21CB0"/>
    <w:rsid w:val="00A22461"/>
    <w:rsid w:val="00A22883"/>
    <w:rsid w:val="00A22AEF"/>
    <w:rsid w:val="00A22B5D"/>
    <w:rsid w:val="00A22D6E"/>
    <w:rsid w:val="00A22DAD"/>
    <w:rsid w:val="00A22F20"/>
    <w:rsid w:val="00A23144"/>
    <w:rsid w:val="00A23564"/>
    <w:rsid w:val="00A2380A"/>
    <w:rsid w:val="00A238C6"/>
    <w:rsid w:val="00A23921"/>
    <w:rsid w:val="00A23AAB"/>
    <w:rsid w:val="00A24099"/>
    <w:rsid w:val="00A2425A"/>
    <w:rsid w:val="00A2446C"/>
    <w:rsid w:val="00A24981"/>
    <w:rsid w:val="00A2498D"/>
    <w:rsid w:val="00A24D26"/>
    <w:rsid w:val="00A25294"/>
    <w:rsid w:val="00A253E6"/>
    <w:rsid w:val="00A254EE"/>
    <w:rsid w:val="00A2564B"/>
    <w:rsid w:val="00A257B9"/>
    <w:rsid w:val="00A258C2"/>
    <w:rsid w:val="00A25BE7"/>
    <w:rsid w:val="00A25C7B"/>
    <w:rsid w:val="00A25DFE"/>
    <w:rsid w:val="00A2613E"/>
    <w:rsid w:val="00A261C2"/>
    <w:rsid w:val="00A265F8"/>
    <w:rsid w:val="00A26A3A"/>
    <w:rsid w:val="00A26EDA"/>
    <w:rsid w:val="00A27008"/>
    <w:rsid w:val="00A27200"/>
    <w:rsid w:val="00A272E2"/>
    <w:rsid w:val="00A27351"/>
    <w:rsid w:val="00A274EE"/>
    <w:rsid w:val="00A2781E"/>
    <w:rsid w:val="00A279CF"/>
    <w:rsid w:val="00A27A6C"/>
    <w:rsid w:val="00A27B0F"/>
    <w:rsid w:val="00A27CDF"/>
    <w:rsid w:val="00A27CE0"/>
    <w:rsid w:val="00A27DCF"/>
    <w:rsid w:val="00A30084"/>
    <w:rsid w:val="00A302DE"/>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ED8"/>
    <w:rsid w:val="00A31FD4"/>
    <w:rsid w:val="00A322CE"/>
    <w:rsid w:val="00A32316"/>
    <w:rsid w:val="00A324AA"/>
    <w:rsid w:val="00A326DB"/>
    <w:rsid w:val="00A328A9"/>
    <w:rsid w:val="00A32B33"/>
    <w:rsid w:val="00A32BEC"/>
    <w:rsid w:val="00A33172"/>
    <w:rsid w:val="00A331BC"/>
    <w:rsid w:val="00A33301"/>
    <w:rsid w:val="00A333B5"/>
    <w:rsid w:val="00A34057"/>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816"/>
    <w:rsid w:val="00A35A23"/>
    <w:rsid w:val="00A3611D"/>
    <w:rsid w:val="00A36339"/>
    <w:rsid w:val="00A3659B"/>
    <w:rsid w:val="00A366E4"/>
    <w:rsid w:val="00A36DF2"/>
    <w:rsid w:val="00A3724D"/>
    <w:rsid w:val="00A37568"/>
    <w:rsid w:val="00A375B5"/>
    <w:rsid w:val="00A37815"/>
    <w:rsid w:val="00A3798F"/>
    <w:rsid w:val="00A37A9E"/>
    <w:rsid w:val="00A37F7A"/>
    <w:rsid w:val="00A4021A"/>
    <w:rsid w:val="00A4026C"/>
    <w:rsid w:val="00A407E4"/>
    <w:rsid w:val="00A409CA"/>
    <w:rsid w:val="00A40B9B"/>
    <w:rsid w:val="00A40F6B"/>
    <w:rsid w:val="00A410D9"/>
    <w:rsid w:val="00A415A0"/>
    <w:rsid w:val="00A418FB"/>
    <w:rsid w:val="00A41A43"/>
    <w:rsid w:val="00A41AEB"/>
    <w:rsid w:val="00A41BE6"/>
    <w:rsid w:val="00A41C5E"/>
    <w:rsid w:val="00A41FD8"/>
    <w:rsid w:val="00A41FE3"/>
    <w:rsid w:val="00A420AA"/>
    <w:rsid w:val="00A42167"/>
    <w:rsid w:val="00A4276C"/>
    <w:rsid w:val="00A4299F"/>
    <w:rsid w:val="00A42B23"/>
    <w:rsid w:val="00A4324A"/>
    <w:rsid w:val="00A435BD"/>
    <w:rsid w:val="00A4376F"/>
    <w:rsid w:val="00A43A1B"/>
    <w:rsid w:val="00A43DE9"/>
    <w:rsid w:val="00A44112"/>
    <w:rsid w:val="00A44151"/>
    <w:rsid w:val="00A441A0"/>
    <w:rsid w:val="00A44501"/>
    <w:rsid w:val="00A446EC"/>
    <w:rsid w:val="00A449FF"/>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2F8"/>
    <w:rsid w:val="00A475A5"/>
    <w:rsid w:val="00A4786F"/>
    <w:rsid w:val="00A4787E"/>
    <w:rsid w:val="00A47BE9"/>
    <w:rsid w:val="00A50060"/>
    <w:rsid w:val="00A500DB"/>
    <w:rsid w:val="00A501C9"/>
    <w:rsid w:val="00A50467"/>
    <w:rsid w:val="00A504BE"/>
    <w:rsid w:val="00A50506"/>
    <w:rsid w:val="00A5070F"/>
    <w:rsid w:val="00A509FE"/>
    <w:rsid w:val="00A50E34"/>
    <w:rsid w:val="00A51953"/>
    <w:rsid w:val="00A51AF7"/>
    <w:rsid w:val="00A51C10"/>
    <w:rsid w:val="00A51D6D"/>
    <w:rsid w:val="00A51D79"/>
    <w:rsid w:val="00A51E63"/>
    <w:rsid w:val="00A51E92"/>
    <w:rsid w:val="00A523B6"/>
    <w:rsid w:val="00A528F3"/>
    <w:rsid w:val="00A52BE7"/>
    <w:rsid w:val="00A52D80"/>
    <w:rsid w:val="00A52DD7"/>
    <w:rsid w:val="00A5372F"/>
    <w:rsid w:val="00A53AEC"/>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EF8"/>
    <w:rsid w:val="00A55F68"/>
    <w:rsid w:val="00A560AB"/>
    <w:rsid w:val="00A5619A"/>
    <w:rsid w:val="00A56239"/>
    <w:rsid w:val="00A565CA"/>
    <w:rsid w:val="00A56974"/>
    <w:rsid w:val="00A569D4"/>
    <w:rsid w:val="00A56C36"/>
    <w:rsid w:val="00A57281"/>
    <w:rsid w:val="00A5776F"/>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BF3"/>
    <w:rsid w:val="00A63EC6"/>
    <w:rsid w:val="00A645D3"/>
    <w:rsid w:val="00A6460E"/>
    <w:rsid w:val="00A646DD"/>
    <w:rsid w:val="00A646F3"/>
    <w:rsid w:val="00A64942"/>
    <w:rsid w:val="00A650CF"/>
    <w:rsid w:val="00A65326"/>
    <w:rsid w:val="00A65817"/>
    <w:rsid w:val="00A6590D"/>
    <w:rsid w:val="00A65911"/>
    <w:rsid w:val="00A65ECD"/>
    <w:rsid w:val="00A65ED5"/>
    <w:rsid w:val="00A6605D"/>
    <w:rsid w:val="00A66223"/>
    <w:rsid w:val="00A6643C"/>
    <w:rsid w:val="00A666DD"/>
    <w:rsid w:val="00A66903"/>
    <w:rsid w:val="00A66B07"/>
    <w:rsid w:val="00A66B78"/>
    <w:rsid w:val="00A66D67"/>
    <w:rsid w:val="00A66E6F"/>
    <w:rsid w:val="00A6728D"/>
    <w:rsid w:val="00A672D1"/>
    <w:rsid w:val="00A673CB"/>
    <w:rsid w:val="00A67544"/>
    <w:rsid w:val="00A67C8D"/>
    <w:rsid w:val="00A67CD4"/>
    <w:rsid w:val="00A7006A"/>
    <w:rsid w:val="00A701FD"/>
    <w:rsid w:val="00A70551"/>
    <w:rsid w:val="00A7068F"/>
    <w:rsid w:val="00A7075B"/>
    <w:rsid w:val="00A70766"/>
    <w:rsid w:val="00A7077A"/>
    <w:rsid w:val="00A708B5"/>
    <w:rsid w:val="00A70948"/>
    <w:rsid w:val="00A7136D"/>
    <w:rsid w:val="00A7156B"/>
    <w:rsid w:val="00A71698"/>
    <w:rsid w:val="00A71729"/>
    <w:rsid w:val="00A71731"/>
    <w:rsid w:val="00A71891"/>
    <w:rsid w:val="00A7189A"/>
    <w:rsid w:val="00A71939"/>
    <w:rsid w:val="00A71B3B"/>
    <w:rsid w:val="00A71CE6"/>
    <w:rsid w:val="00A71D23"/>
    <w:rsid w:val="00A71DD3"/>
    <w:rsid w:val="00A725C7"/>
    <w:rsid w:val="00A72709"/>
    <w:rsid w:val="00A72A6E"/>
    <w:rsid w:val="00A72ACE"/>
    <w:rsid w:val="00A72B23"/>
    <w:rsid w:val="00A72D1C"/>
    <w:rsid w:val="00A72DAF"/>
    <w:rsid w:val="00A72E8A"/>
    <w:rsid w:val="00A731F5"/>
    <w:rsid w:val="00A7333A"/>
    <w:rsid w:val="00A736A2"/>
    <w:rsid w:val="00A73D0D"/>
    <w:rsid w:val="00A73E6C"/>
    <w:rsid w:val="00A73E7D"/>
    <w:rsid w:val="00A743CB"/>
    <w:rsid w:val="00A74723"/>
    <w:rsid w:val="00A748A5"/>
    <w:rsid w:val="00A74980"/>
    <w:rsid w:val="00A74A52"/>
    <w:rsid w:val="00A74A92"/>
    <w:rsid w:val="00A74B22"/>
    <w:rsid w:val="00A750DE"/>
    <w:rsid w:val="00A750F4"/>
    <w:rsid w:val="00A7524F"/>
    <w:rsid w:val="00A75AE2"/>
    <w:rsid w:val="00A75CC1"/>
    <w:rsid w:val="00A75E88"/>
    <w:rsid w:val="00A75EA7"/>
    <w:rsid w:val="00A764B7"/>
    <w:rsid w:val="00A76A2C"/>
    <w:rsid w:val="00A76B33"/>
    <w:rsid w:val="00A770AB"/>
    <w:rsid w:val="00A77106"/>
    <w:rsid w:val="00A77352"/>
    <w:rsid w:val="00A77671"/>
    <w:rsid w:val="00A77689"/>
    <w:rsid w:val="00A776E0"/>
    <w:rsid w:val="00A77919"/>
    <w:rsid w:val="00A77B48"/>
    <w:rsid w:val="00A77CF4"/>
    <w:rsid w:val="00A77D28"/>
    <w:rsid w:val="00A77E97"/>
    <w:rsid w:val="00A77EA2"/>
    <w:rsid w:val="00A8056E"/>
    <w:rsid w:val="00A8091A"/>
    <w:rsid w:val="00A80B0F"/>
    <w:rsid w:val="00A80CAC"/>
    <w:rsid w:val="00A80D79"/>
    <w:rsid w:val="00A810BC"/>
    <w:rsid w:val="00A81281"/>
    <w:rsid w:val="00A81371"/>
    <w:rsid w:val="00A813FF"/>
    <w:rsid w:val="00A81552"/>
    <w:rsid w:val="00A8170F"/>
    <w:rsid w:val="00A81C16"/>
    <w:rsid w:val="00A81CE3"/>
    <w:rsid w:val="00A81CF5"/>
    <w:rsid w:val="00A81E3D"/>
    <w:rsid w:val="00A821B9"/>
    <w:rsid w:val="00A8228A"/>
    <w:rsid w:val="00A828E5"/>
    <w:rsid w:val="00A82B38"/>
    <w:rsid w:val="00A82D58"/>
    <w:rsid w:val="00A8301D"/>
    <w:rsid w:val="00A830CA"/>
    <w:rsid w:val="00A8318C"/>
    <w:rsid w:val="00A83712"/>
    <w:rsid w:val="00A83959"/>
    <w:rsid w:val="00A8399D"/>
    <w:rsid w:val="00A83B49"/>
    <w:rsid w:val="00A83DFA"/>
    <w:rsid w:val="00A83E3D"/>
    <w:rsid w:val="00A83F5A"/>
    <w:rsid w:val="00A8443A"/>
    <w:rsid w:val="00A8448D"/>
    <w:rsid w:val="00A8479C"/>
    <w:rsid w:val="00A84825"/>
    <w:rsid w:val="00A84AFA"/>
    <w:rsid w:val="00A8557B"/>
    <w:rsid w:val="00A85A05"/>
    <w:rsid w:val="00A85B37"/>
    <w:rsid w:val="00A86041"/>
    <w:rsid w:val="00A86D63"/>
    <w:rsid w:val="00A8737E"/>
    <w:rsid w:val="00A87797"/>
    <w:rsid w:val="00A8783A"/>
    <w:rsid w:val="00A87884"/>
    <w:rsid w:val="00A87D2F"/>
    <w:rsid w:val="00A87D68"/>
    <w:rsid w:val="00A90138"/>
    <w:rsid w:val="00A902BF"/>
    <w:rsid w:val="00A90877"/>
    <w:rsid w:val="00A90CF2"/>
    <w:rsid w:val="00A90E72"/>
    <w:rsid w:val="00A9156B"/>
    <w:rsid w:val="00A919FE"/>
    <w:rsid w:val="00A91D10"/>
    <w:rsid w:val="00A91D41"/>
    <w:rsid w:val="00A91E61"/>
    <w:rsid w:val="00A91EDD"/>
    <w:rsid w:val="00A92021"/>
    <w:rsid w:val="00A922A2"/>
    <w:rsid w:val="00A9250F"/>
    <w:rsid w:val="00A92754"/>
    <w:rsid w:val="00A9298B"/>
    <w:rsid w:val="00A92DCC"/>
    <w:rsid w:val="00A92F79"/>
    <w:rsid w:val="00A93085"/>
    <w:rsid w:val="00A9327B"/>
    <w:rsid w:val="00A935BB"/>
    <w:rsid w:val="00A936CC"/>
    <w:rsid w:val="00A937C3"/>
    <w:rsid w:val="00A9384C"/>
    <w:rsid w:val="00A938BD"/>
    <w:rsid w:val="00A93B44"/>
    <w:rsid w:val="00A93B59"/>
    <w:rsid w:val="00A93B69"/>
    <w:rsid w:val="00A94222"/>
    <w:rsid w:val="00A94532"/>
    <w:rsid w:val="00A94D01"/>
    <w:rsid w:val="00A9509C"/>
    <w:rsid w:val="00A950A3"/>
    <w:rsid w:val="00A9527F"/>
    <w:rsid w:val="00A95526"/>
    <w:rsid w:val="00A95B43"/>
    <w:rsid w:val="00A95EC2"/>
    <w:rsid w:val="00A9637A"/>
    <w:rsid w:val="00A963C7"/>
    <w:rsid w:val="00A96B99"/>
    <w:rsid w:val="00A970A9"/>
    <w:rsid w:val="00A97167"/>
    <w:rsid w:val="00A9719D"/>
    <w:rsid w:val="00A979FE"/>
    <w:rsid w:val="00A97A27"/>
    <w:rsid w:val="00A97CD3"/>
    <w:rsid w:val="00AA083B"/>
    <w:rsid w:val="00AA0DD5"/>
    <w:rsid w:val="00AA1112"/>
    <w:rsid w:val="00AA11B9"/>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552"/>
    <w:rsid w:val="00AA36FF"/>
    <w:rsid w:val="00AA3DB7"/>
    <w:rsid w:val="00AA41AF"/>
    <w:rsid w:val="00AA4302"/>
    <w:rsid w:val="00AA51F5"/>
    <w:rsid w:val="00AA52E3"/>
    <w:rsid w:val="00AA543D"/>
    <w:rsid w:val="00AA56F8"/>
    <w:rsid w:val="00AA578F"/>
    <w:rsid w:val="00AA5AAC"/>
    <w:rsid w:val="00AA5AB6"/>
    <w:rsid w:val="00AA5E3B"/>
    <w:rsid w:val="00AA6000"/>
    <w:rsid w:val="00AA6140"/>
    <w:rsid w:val="00AA615C"/>
    <w:rsid w:val="00AA6420"/>
    <w:rsid w:val="00AA6497"/>
    <w:rsid w:val="00AA68B4"/>
    <w:rsid w:val="00AA6ACC"/>
    <w:rsid w:val="00AA6CAC"/>
    <w:rsid w:val="00AA70FE"/>
    <w:rsid w:val="00AA73DC"/>
    <w:rsid w:val="00AA77EF"/>
    <w:rsid w:val="00AA789D"/>
    <w:rsid w:val="00AA7B9C"/>
    <w:rsid w:val="00AA7BAC"/>
    <w:rsid w:val="00AA7D43"/>
    <w:rsid w:val="00AA7D7E"/>
    <w:rsid w:val="00AB010D"/>
    <w:rsid w:val="00AB011D"/>
    <w:rsid w:val="00AB0543"/>
    <w:rsid w:val="00AB0AAF"/>
    <w:rsid w:val="00AB0AC9"/>
    <w:rsid w:val="00AB10E4"/>
    <w:rsid w:val="00AB15EA"/>
    <w:rsid w:val="00AB17EB"/>
    <w:rsid w:val="00AB185A"/>
    <w:rsid w:val="00AB1BA7"/>
    <w:rsid w:val="00AB1D4E"/>
    <w:rsid w:val="00AB1D88"/>
    <w:rsid w:val="00AB1D91"/>
    <w:rsid w:val="00AB1E04"/>
    <w:rsid w:val="00AB216E"/>
    <w:rsid w:val="00AB23B3"/>
    <w:rsid w:val="00AB2706"/>
    <w:rsid w:val="00AB29B9"/>
    <w:rsid w:val="00AB2BC7"/>
    <w:rsid w:val="00AB3113"/>
    <w:rsid w:val="00AB348A"/>
    <w:rsid w:val="00AB3C08"/>
    <w:rsid w:val="00AB3E90"/>
    <w:rsid w:val="00AB3FAC"/>
    <w:rsid w:val="00AB43EC"/>
    <w:rsid w:val="00AB4626"/>
    <w:rsid w:val="00AB47C7"/>
    <w:rsid w:val="00AB4A3A"/>
    <w:rsid w:val="00AB4BA3"/>
    <w:rsid w:val="00AB4BF4"/>
    <w:rsid w:val="00AB4D93"/>
    <w:rsid w:val="00AB4E65"/>
    <w:rsid w:val="00AB4E90"/>
    <w:rsid w:val="00AB4EEA"/>
    <w:rsid w:val="00AB5511"/>
    <w:rsid w:val="00AB5631"/>
    <w:rsid w:val="00AB5658"/>
    <w:rsid w:val="00AB592D"/>
    <w:rsid w:val="00AB5A9B"/>
    <w:rsid w:val="00AB5ADF"/>
    <w:rsid w:val="00AB5B70"/>
    <w:rsid w:val="00AB5E57"/>
    <w:rsid w:val="00AB64FC"/>
    <w:rsid w:val="00AB6641"/>
    <w:rsid w:val="00AB672B"/>
    <w:rsid w:val="00AB6A9F"/>
    <w:rsid w:val="00AB6E96"/>
    <w:rsid w:val="00AB6FA0"/>
    <w:rsid w:val="00AB7180"/>
    <w:rsid w:val="00AB725F"/>
    <w:rsid w:val="00AB72C2"/>
    <w:rsid w:val="00AB75DE"/>
    <w:rsid w:val="00AB769E"/>
    <w:rsid w:val="00AB77EA"/>
    <w:rsid w:val="00AB7820"/>
    <w:rsid w:val="00AB793C"/>
    <w:rsid w:val="00AB7D61"/>
    <w:rsid w:val="00AB7FD2"/>
    <w:rsid w:val="00AC00A6"/>
    <w:rsid w:val="00AC029B"/>
    <w:rsid w:val="00AC02AC"/>
    <w:rsid w:val="00AC0320"/>
    <w:rsid w:val="00AC0705"/>
    <w:rsid w:val="00AC0853"/>
    <w:rsid w:val="00AC104C"/>
    <w:rsid w:val="00AC109B"/>
    <w:rsid w:val="00AC1131"/>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2E4A"/>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345"/>
    <w:rsid w:val="00AC5774"/>
    <w:rsid w:val="00AC57F0"/>
    <w:rsid w:val="00AC5A08"/>
    <w:rsid w:val="00AC5D63"/>
    <w:rsid w:val="00AC6038"/>
    <w:rsid w:val="00AC6083"/>
    <w:rsid w:val="00AC6C83"/>
    <w:rsid w:val="00AC6E74"/>
    <w:rsid w:val="00AC73EA"/>
    <w:rsid w:val="00AC7462"/>
    <w:rsid w:val="00AC74DA"/>
    <w:rsid w:val="00AC7530"/>
    <w:rsid w:val="00AC7672"/>
    <w:rsid w:val="00AC7A2B"/>
    <w:rsid w:val="00AC7C25"/>
    <w:rsid w:val="00AD05E8"/>
    <w:rsid w:val="00AD0687"/>
    <w:rsid w:val="00AD06E4"/>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62E"/>
    <w:rsid w:val="00AD2852"/>
    <w:rsid w:val="00AD298C"/>
    <w:rsid w:val="00AD2AB7"/>
    <w:rsid w:val="00AD30CB"/>
    <w:rsid w:val="00AD3151"/>
    <w:rsid w:val="00AD3261"/>
    <w:rsid w:val="00AD395F"/>
    <w:rsid w:val="00AD3976"/>
    <w:rsid w:val="00AD413D"/>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736"/>
    <w:rsid w:val="00AD683F"/>
    <w:rsid w:val="00AD6951"/>
    <w:rsid w:val="00AD6A1F"/>
    <w:rsid w:val="00AD6AF3"/>
    <w:rsid w:val="00AD70FD"/>
    <w:rsid w:val="00AD7305"/>
    <w:rsid w:val="00AD77F8"/>
    <w:rsid w:val="00AD7857"/>
    <w:rsid w:val="00AD7860"/>
    <w:rsid w:val="00AD7E64"/>
    <w:rsid w:val="00AE0025"/>
    <w:rsid w:val="00AE02F2"/>
    <w:rsid w:val="00AE0450"/>
    <w:rsid w:val="00AE0455"/>
    <w:rsid w:val="00AE0528"/>
    <w:rsid w:val="00AE0544"/>
    <w:rsid w:val="00AE076B"/>
    <w:rsid w:val="00AE07ED"/>
    <w:rsid w:val="00AE0934"/>
    <w:rsid w:val="00AE0C09"/>
    <w:rsid w:val="00AE0C56"/>
    <w:rsid w:val="00AE11D8"/>
    <w:rsid w:val="00AE136E"/>
    <w:rsid w:val="00AE149E"/>
    <w:rsid w:val="00AE1D8E"/>
    <w:rsid w:val="00AE22F2"/>
    <w:rsid w:val="00AE241C"/>
    <w:rsid w:val="00AE2447"/>
    <w:rsid w:val="00AE281C"/>
    <w:rsid w:val="00AE2889"/>
    <w:rsid w:val="00AE2914"/>
    <w:rsid w:val="00AE29FC"/>
    <w:rsid w:val="00AE2F3F"/>
    <w:rsid w:val="00AE30DD"/>
    <w:rsid w:val="00AE3649"/>
    <w:rsid w:val="00AE3725"/>
    <w:rsid w:val="00AE3891"/>
    <w:rsid w:val="00AE3A66"/>
    <w:rsid w:val="00AE3B4E"/>
    <w:rsid w:val="00AE3FA2"/>
    <w:rsid w:val="00AE42A0"/>
    <w:rsid w:val="00AE47BD"/>
    <w:rsid w:val="00AE4918"/>
    <w:rsid w:val="00AE4C64"/>
    <w:rsid w:val="00AE4CC5"/>
    <w:rsid w:val="00AE4D5E"/>
    <w:rsid w:val="00AE4E46"/>
    <w:rsid w:val="00AE528D"/>
    <w:rsid w:val="00AE5426"/>
    <w:rsid w:val="00AE5945"/>
    <w:rsid w:val="00AE59EC"/>
    <w:rsid w:val="00AE6212"/>
    <w:rsid w:val="00AE630C"/>
    <w:rsid w:val="00AE6797"/>
    <w:rsid w:val="00AE67B3"/>
    <w:rsid w:val="00AE6AB2"/>
    <w:rsid w:val="00AE6E32"/>
    <w:rsid w:val="00AE6F85"/>
    <w:rsid w:val="00AE7864"/>
    <w:rsid w:val="00AE7949"/>
    <w:rsid w:val="00AE797E"/>
    <w:rsid w:val="00AE7C35"/>
    <w:rsid w:val="00AF04F9"/>
    <w:rsid w:val="00AF0630"/>
    <w:rsid w:val="00AF0D46"/>
    <w:rsid w:val="00AF104C"/>
    <w:rsid w:val="00AF1101"/>
    <w:rsid w:val="00AF171C"/>
    <w:rsid w:val="00AF175A"/>
    <w:rsid w:val="00AF1BFA"/>
    <w:rsid w:val="00AF1D0F"/>
    <w:rsid w:val="00AF1E86"/>
    <w:rsid w:val="00AF226E"/>
    <w:rsid w:val="00AF25D5"/>
    <w:rsid w:val="00AF2612"/>
    <w:rsid w:val="00AF29C2"/>
    <w:rsid w:val="00AF317D"/>
    <w:rsid w:val="00AF3449"/>
    <w:rsid w:val="00AF3DBB"/>
    <w:rsid w:val="00AF3FC5"/>
    <w:rsid w:val="00AF4659"/>
    <w:rsid w:val="00AF4934"/>
    <w:rsid w:val="00AF5099"/>
    <w:rsid w:val="00AF5194"/>
    <w:rsid w:val="00AF5334"/>
    <w:rsid w:val="00AF53EF"/>
    <w:rsid w:val="00AF569D"/>
    <w:rsid w:val="00AF5C6E"/>
    <w:rsid w:val="00AF5DCA"/>
    <w:rsid w:val="00AF5F58"/>
    <w:rsid w:val="00AF602A"/>
    <w:rsid w:val="00AF63A8"/>
    <w:rsid w:val="00AF65AA"/>
    <w:rsid w:val="00AF6A8D"/>
    <w:rsid w:val="00AF6EBE"/>
    <w:rsid w:val="00AF7064"/>
    <w:rsid w:val="00AF73A9"/>
    <w:rsid w:val="00AF73C3"/>
    <w:rsid w:val="00AF776D"/>
    <w:rsid w:val="00AF786A"/>
    <w:rsid w:val="00AF795C"/>
    <w:rsid w:val="00AF7C07"/>
    <w:rsid w:val="00AF7E06"/>
    <w:rsid w:val="00AF7F95"/>
    <w:rsid w:val="00B00106"/>
    <w:rsid w:val="00B0010C"/>
    <w:rsid w:val="00B00339"/>
    <w:rsid w:val="00B0072C"/>
    <w:rsid w:val="00B00752"/>
    <w:rsid w:val="00B007AD"/>
    <w:rsid w:val="00B007BB"/>
    <w:rsid w:val="00B00A15"/>
    <w:rsid w:val="00B00F62"/>
    <w:rsid w:val="00B01401"/>
    <w:rsid w:val="00B01B76"/>
    <w:rsid w:val="00B01BB1"/>
    <w:rsid w:val="00B01BCE"/>
    <w:rsid w:val="00B01C8B"/>
    <w:rsid w:val="00B01D5D"/>
    <w:rsid w:val="00B01EF7"/>
    <w:rsid w:val="00B0229A"/>
    <w:rsid w:val="00B023E3"/>
    <w:rsid w:val="00B02472"/>
    <w:rsid w:val="00B026C1"/>
    <w:rsid w:val="00B0274F"/>
    <w:rsid w:val="00B02751"/>
    <w:rsid w:val="00B02B9C"/>
    <w:rsid w:val="00B02D5C"/>
    <w:rsid w:val="00B02E66"/>
    <w:rsid w:val="00B02F6A"/>
    <w:rsid w:val="00B02F75"/>
    <w:rsid w:val="00B031FD"/>
    <w:rsid w:val="00B0353B"/>
    <w:rsid w:val="00B0378D"/>
    <w:rsid w:val="00B03E3C"/>
    <w:rsid w:val="00B040B2"/>
    <w:rsid w:val="00B040F9"/>
    <w:rsid w:val="00B04102"/>
    <w:rsid w:val="00B044DA"/>
    <w:rsid w:val="00B0468A"/>
    <w:rsid w:val="00B0479A"/>
    <w:rsid w:val="00B048CF"/>
    <w:rsid w:val="00B0494C"/>
    <w:rsid w:val="00B049DD"/>
    <w:rsid w:val="00B04B7D"/>
    <w:rsid w:val="00B04D62"/>
    <w:rsid w:val="00B04F7E"/>
    <w:rsid w:val="00B055CE"/>
    <w:rsid w:val="00B05A93"/>
    <w:rsid w:val="00B05BD5"/>
    <w:rsid w:val="00B05E1C"/>
    <w:rsid w:val="00B0612F"/>
    <w:rsid w:val="00B06236"/>
    <w:rsid w:val="00B06A09"/>
    <w:rsid w:val="00B06A88"/>
    <w:rsid w:val="00B06D28"/>
    <w:rsid w:val="00B06F55"/>
    <w:rsid w:val="00B07437"/>
    <w:rsid w:val="00B074B4"/>
    <w:rsid w:val="00B076DF"/>
    <w:rsid w:val="00B07CBE"/>
    <w:rsid w:val="00B07EDB"/>
    <w:rsid w:val="00B10467"/>
    <w:rsid w:val="00B1049C"/>
    <w:rsid w:val="00B10558"/>
    <w:rsid w:val="00B107EB"/>
    <w:rsid w:val="00B108D0"/>
    <w:rsid w:val="00B10915"/>
    <w:rsid w:val="00B11430"/>
    <w:rsid w:val="00B116D3"/>
    <w:rsid w:val="00B11841"/>
    <w:rsid w:val="00B1191C"/>
    <w:rsid w:val="00B11BB8"/>
    <w:rsid w:val="00B11C1B"/>
    <w:rsid w:val="00B11F81"/>
    <w:rsid w:val="00B125E5"/>
    <w:rsid w:val="00B128DD"/>
    <w:rsid w:val="00B12BC1"/>
    <w:rsid w:val="00B13149"/>
    <w:rsid w:val="00B131D7"/>
    <w:rsid w:val="00B1324D"/>
    <w:rsid w:val="00B1352D"/>
    <w:rsid w:val="00B137F4"/>
    <w:rsid w:val="00B13B2F"/>
    <w:rsid w:val="00B13DDC"/>
    <w:rsid w:val="00B13F7E"/>
    <w:rsid w:val="00B14590"/>
    <w:rsid w:val="00B14992"/>
    <w:rsid w:val="00B14A5B"/>
    <w:rsid w:val="00B1557F"/>
    <w:rsid w:val="00B156A9"/>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6DC4"/>
    <w:rsid w:val="00B17675"/>
    <w:rsid w:val="00B17DC0"/>
    <w:rsid w:val="00B200DA"/>
    <w:rsid w:val="00B20174"/>
    <w:rsid w:val="00B2019B"/>
    <w:rsid w:val="00B201C4"/>
    <w:rsid w:val="00B20317"/>
    <w:rsid w:val="00B205DF"/>
    <w:rsid w:val="00B206DB"/>
    <w:rsid w:val="00B20AA0"/>
    <w:rsid w:val="00B20CF6"/>
    <w:rsid w:val="00B211A5"/>
    <w:rsid w:val="00B2130C"/>
    <w:rsid w:val="00B217C0"/>
    <w:rsid w:val="00B219C3"/>
    <w:rsid w:val="00B220E3"/>
    <w:rsid w:val="00B224A2"/>
    <w:rsid w:val="00B224FC"/>
    <w:rsid w:val="00B22738"/>
    <w:rsid w:val="00B22AC8"/>
    <w:rsid w:val="00B22AE1"/>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5033"/>
    <w:rsid w:val="00B25127"/>
    <w:rsid w:val="00B252FA"/>
    <w:rsid w:val="00B253F6"/>
    <w:rsid w:val="00B25487"/>
    <w:rsid w:val="00B254AB"/>
    <w:rsid w:val="00B25656"/>
    <w:rsid w:val="00B25762"/>
    <w:rsid w:val="00B25B40"/>
    <w:rsid w:val="00B25B56"/>
    <w:rsid w:val="00B25D08"/>
    <w:rsid w:val="00B25D79"/>
    <w:rsid w:val="00B25FDE"/>
    <w:rsid w:val="00B261E2"/>
    <w:rsid w:val="00B262E6"/>
    <w:rsid w:val="00B26408"/>
    <w:rsid w:val="00B264A2"/>
    <w:rsid w:val="00B26AB0"/>
    <w:rsid w:val="00B26AD2"/>
    <w:rsid w:val="00B26CA2"/>
    <w:rsid w:val="00B26F59"/>
    <w:rsid w:val="00B27524"/>
    <w:rsid w:val="00B27A45"/>
    <w:rsid w:val="00B27AC8"/>
    <w:rsid w:val="00B3015F"/>
    <w:rsid w:val="00B301B0"/>
    <w:rsid w:val="00B3028C"/>
    <w:rsid w:val="00B30617"/>
    <w:rsid w:val="00B30913"/>
    <w:rsid w:val="00B30AC0"/>
    <w:rsid w:val="00B30B4E"/>
    <w:rsid w:val="00B30BB4"/>
    <w:rsid w:val="00B30C12"/>
    <w:rsid w:val="00B30D7F"/>
    <w:rsid w:val="00B30D89"/>
    <w:rsid w:val="00B30F72"/>
    <w:rsid w:val="00B31246"/>
    <w:rsid w:val="00B31C04"/>
    <w:rsid w:val="00B321B7"/>
    <w:rsid w:val="00B321EA"/>
    <w:rsid w:val="00B32447"/>
    <w:rsid w:val="00B32545"/>
    <w:rsid w:val="00B326C4"/>
    <w:rsid w:val="00B326FF"/>
    <w:rsid w:val="00B328BF"/>
    <w:rsid w:val="00B333AE"/>
    <w:rsid w:val="00B3342E"/>
    <w:rsid w:val="00B33811"/>
    <w:rsid w:val="00B340AA"/>
    <w:rsid w:val="00B341FD"/>
    <w:rsid w:val="00B343A9"/>
    <w:rsid w:val="00B34406"/>
    <w:rsid w:val="00B34A53"/>
    <w:rsid w:val="00B34A9F"/>
    <w:rsid w:val="00B34B80"/>
    <w:rsid w:val="00B35250"/>
    <w:rsid w:val="00B35CDA"/>
    <w:rsid w:val="00B361CC"/>
    <w:rsid w:val="00B367B9"/>
    <w:rsid w:val="00B36E28"/>
    <w:rsid w:val="00B373F8"/>
    <w:rsid w:val="00B376E4"/>
    <w:rsid w:val="00B37A8F"/>
    <w:rsid w:val="00B37D97"/>
    <w:rsid w:val="00B37E76"/>
    <w:rsid w:val="00B37FB2"/>
    <w:rsid w:val="00B37FCF"/>
    <w:rsid w:val="00B40043"/>
    <w:rsid w:val="00B401A0"/>
    <w:rsid w:val="00B40604"/>
    <w:rsid w:val="00B408AC"/>
    <w:rsid w:val="00B409C9"/>
    <w:rsid w:val="00B40AC0"/>
    <w:rsid w:val="00B411BD"/>
    <w:rsid w:val="00B4123E"/>
    <w:rsid w:val="00B41559"/>
    <w:rsid w:val="00B418E8"/>
    <w:rsid w:val="00B41D64"/>
    <w:rsid w:val="00B41EDB"/>
    <w:rsid w:val="00B42285"/>
    <w:rsid w:val="00B4274B"/>
    <w:rsid w:val="00B4286E"/>
    <w:rsid w:val="00B42950"/>
    <w:rsid w:val="00B42D65"/>
    <w:rsid w:val="00B42F9D"/>
    <w:rsid w:val="00B4305C"/>
    <w:rsid w:val="00B43072"/>
    <w:rsid w:val="00B435B1"/>
    <w:rsid w:val="00B4367F"/>
    <w:rsid w:val="00B438BA"/>
    <w:rsid w:val="00B440E9"/>
    <w:rsid w:val="00B44743"/>
    <w:rsid w:val="00B448E2"/>
    <w:rsid w:val="00B449B0"/>
    <w:rsid w:val="00B44F99"/>
    <w:rsid w:val="00B45109"/>
    <w:rsid w:val="00B45264"/>
    <w:rsid w:val="00B45412"/>
    <w:rsid w:val="00B45488"/>
    <w:rsid w:val="00B4549D"/>
    <w:rsid w:val="00B45690"/>
    <w:rsid w:val="00B45876"/>
    <w:rsid w:val="00B458E7"/>
    <w:rsid w:val="00B45C08"/>
    <w:rsid w:val="00B45C33"/>
    <w:rsid w:val="00B45D0F"/>
    <w:rsid w:val="00B45D49"/>
    <w:rsid w:val="00B45EF6"/>
    <w:rsid w:val="00B46694"/>
    <w:rsid w:val="00B4684C"/>
    <w:rsid w:val="00B46EC1"/>
    <w:rsid w:val="00B474ED"/>
    <w:rsid w:val="00B47812"/>
    <w:rsid w:val="00B47855"/>
    <w:rsid w:val="00B478E3"/>
    <w:rsid w:val="00B479C9"/>
    <w:rsid w:val="00B47AB3"/>
    <w:rsid w:val="00B47C63"/>
    <w:rsid w:val="00B5041E"/>
    <w:rsid w:val="00B5045D"/>
    <w:rsid w:val="00B5079C"/>
    <w:rsid w:val="00B50891"/>
    <w:rsid w:val="00B50E86"/>
    <w:rsid w:val="00B50F4B"/>
    <w:rsid w:val="00B5126E"/>
    <w:rsid w:val="00B5139B"/>
    <w:rsid w:val="00B51494"/>
    <w:rsid w:val="00B51542"/>
    <w:rsid w:val="00B51587"/>
    <w:rsid w:val="00B5191C"/>
    <w:rsid w:val="00B51943"/>
    <w:rsid w:val="00B51BFD"/>
    <w:rsid w:val="00B51C12"/>
    <w:rsid w:val="00B51CCB"/>
    <w:rsid w:val="00B51D1D"/>
    <w:rsid w:val="00B51ED5"/>
    <w:rsid w:val="00B52485"/>
    <w:rsid w:val="00B526E6"/>
    <w:rsid w:val="00B52AA0"/>
    <w:rsid w:val="00B52B71"/>
    <w:rsid w:val="00B5310E"/>
    <w:rsid w:val="00B53171"/>
    <w:rsid w:val="00B53434"/>
    <w:rsid w:val="00B53560"/>
    <w:rsid w:val="00B53AF1"/>
    <w:rsid w:val="00B54026"/>
    <w:rsid w:val="00B5402C"/>
    <w:rsid w:val="00B543F7"/>
    <w:rsid w:val="00B545BF"/>
    <w:rsid w:val="00B549CC"/>
    <w:rsid w:val="00B54A04"/>
    <w:rsid w:val="00B54A96"/>
    <w:rsid w:val="00B54A9D"/>
    <w:rsid w:val="00B54ACC"/>
    <w:rsid w:val="00B54DCB"/>
    <w:rsid w:val="00B54ED3"/>
    <w:rsid w:val="00B552EB"/>
    <w:rsid w:val="00B55AC2"/>
    <w:rsid w:val="00B55E85"/>
    <w:rsid w:val="00B55F21"/>
    <w:rsid w:val="00B55FD9"/>
    <w:rsid w:val="00B55FFB"/>
    <w:rsid w:val="00B560C9"/>
    <w:rsid w:val="00B56122"/>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A40"/>
    <w:rsid w:val="00B61BE2"/>
    <w:rsid w:val="00B6237D"/>
    <w:rsid w:val="00B6266F"/>
    <w:rsid w:val="00B62684"/>
    <w:rsid w:val="00B62912"/>
    <w:rsid w:val="00B62A82"/>
    <w:rsid w:val="00B62ABF"/>
    <w:rsid w:val="00B62B8A"/>
    <w:rsid w:val="00B62CB1"/>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6DAB"/>
    <w:rsid w:val="00B670D2"/>
    <w:rsid w:val="00B67450"/>
    <w:rsid w:val="00B67CB8"/>
    <w:rsid w:val="00B7022B"/>
    <w:rsid w:val="00B7028F"/>
    <w:rsid w:val="00B7060D"/>
    <w:rsid w:val="00B70826"/>
    <w:rsid w:val="00B7112A"/>
    <w:rsid w:val="00B7113B"/>
    <w:rsid w:val="00B711CE"/>
    <w:rsid w:val="00B71484"/>
    <w:rsid w:val="00B717BA"/>
    <w:rsid w:val="00B71B93"/>
    <w:rsid w:val="00B71BE2"/>
    <w:rsid w:val="00B71DC8"/>
    <w:rsid w:val="00B7249A"/>
    <w:rsid w:val="00B72BB6"/>
    <w:rsid w:val="00B72C20"/>
    <w:rsid w:val="00B72D34"/>
    <w:rsid w:val="00B72DD9"/>
    <w:rsid w:val="00B736F7"/>
    <w:rsid w:val="00B73AA5"/>
    <w:rsid w:val="00B73EDF"/>
    <w:rsid w:val="00B740D7"/>
    <w:rsid w:val="00B7436B"/>
    <w:rsid w:val="00B745C8"/>
    <w:rsid w:val="00B746C6"/>
    <w:rsid w:val="00B7487F"/>
    <w:rsid w:val="00B749B0"/>
    <w:rsid w:val="00B74A33"/>
    <w:rsid w:val="00B74DA6"/>
    <w:rsid w:val="00B750BF"/>
    <w:rsid w:val="00B753B4"/>
    <w:rsid w:val="00B756E0"/>
    <w:rsid w:val="00B75788"/>
    <w:rsid w:val="00B7596E"/>
    <w:rsid w:val="00B7604C"/>
    <w:rsid w:val="00B76087"/>
    <w:rsid w:val="00B7620D"/>
    <w:rsid w:val="00B76260"/>
    <w:rsid w:val="00B76299"/>
    <w:rsid w:val="00B7652C"/>
    <w:rsid w:val="00B7668A"/>
    <w:rsid w:val="00B766BF"/>
    <w:rsid w:val="00B76CF2"/>
    <w:rsid w:val="00B76E77"/>
    <w:rsid w:val="00B76F84"/>
    <w:rsid w:val="00B76FA6"/>
    <w:rsid w:val="00B770F4"/>
    <w:rsid w:val="00B77280"/>
    <w:rsid w:val="00B7742F"/>
    <w:rsid w:val="00B778D7"/>
    <w:rsid w:val="00B77935"/>
    <w:rsid w:val="00B80080"/>
    <w:rsid w:val="00B801C4"/>
    <w:rsid w:val="00B80375"/>
    <w:rsid w:val="00B80552"/>
    <w:rsid w:val="00B80614"/>
    <w:rsid w:val="00B8062B"/>
    <w:rsid w:val="00B80880"/>
    <w:rsid w:val="00B80910"/>
    <w:rsid w:val="00B80AEA"/>
    <w:rsid w:val="00B80F53"/>
    <w:rsid w:val="00B811C3"/>
    <w:rsid w:val="00B81245"/>
    <w:rsid w:val="00B818F4"/>
    <w:rsid w:val="00B81BC9"/>
    <w:rsid w:val="00B81E21"/>
    <w:rsid w:val="00B81ED8"/>
    <w:rsid w:val="00B8222F"/>
    <w:rsid w:val="00B82615"/>
    <w:rsid w:val="00B82704"/>
    <w:rsid w:val="00B83444"/>
    <w:rsid w:val="00B836E6"/>
    <w:rsid w:val="00B836ED"/>
    <w:rsid w:val="00B8375C"/>
    <w:rsid w:val="00B83AE1"/>
    <w:rsid w:val="00B83B70"/>
    <w:rsid w:val="00B83E1D"/>
    <w:rsid w:val="00B83E21"/>
    <w:rsid w:val="00B8428F"/>
    <w:rsid w:val="00B8436B"/>
    <w:rsid w:val="00B853BE"/>
    <w:rsid w:val="00B85CF5"/>
    <w:rsid w:val="00B85EDD"/>
    <w:rsid w:val="00B86476"/>
    <w:rsid w:val="00B866B3"/>
    <w:rsid w:val="00B86A3D"/>
    <w:rsid w:val="00B86BCF"/>
    <w:rsid w:val="00B87081"/>
    <w:rsid w:val="00B870B8"/>
    <w:rsid w:val="00B870C1"/>
    <w:rsid w:val="00B87564"/>
    <w:rsid w:val="00B875C6"/>
    <w:rsid w:val="00B875C7"/>
    <w:rsid w:val="00B876A8"/>
    <w:rsid w:val="00B877E8"/>
    <w:rsid w:val="00B87FCF"/>
    <w:rsid w:val="00B905FA"/>
    <w:rsid w:val="00B90D10"/>
    <w:rsid w:val="00B90FE5"/>
    <w:rsid w:val="00B91075"/>
    <w:rsid w:val="00B919AD"/>
    <w:rsid w:val="00B91A2B"/>
    <w:rsid w:val="00B91CB7"/>
    <w:rsid w:val="00B91F84"/>
    <w:rsid w:val="00B92115"/>
    <w:rsid w:val="00B92568"/>
    <w:rsid w:val="00B9258C"/>
    <w:rsid w:val="00B9265B"/>
    <w:rsid w:val="00B927A3"/>
    <w:rsid w:val="00B928F4"/>
    <w:rsid w:val="00B92AAA"/>
    <w:rsid w:val="00B92CE9"/>
    <w:rsid w:val="00B92FB7"/>
    <w:rsid w:val="00B93204"/>
    <w:rsid w:val="00B93B1B"/>
    <w:rsid w:val="00B94099"/>
    <w:rsid w:val="00B942EA"/>
    <w:rsid w:val="00B94B2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CF9"/>
    <w:rsid w:val="00BA0D88"/>
    <w:rsid w:val="00BA0DBE"/>
    <w:rsid w:val="00BA0DFB"/>
    <w:rsid w:val="00BA1325"/>
    <w:rsid w:val="00BA145C"/>
    <w:rsid w:val="00BA1581"/>
    <w:rsid w:val="00BA1CEB"/>
    <w:rsid w:val="00BA1DB2"/>
    <w:rsid w:val="00BA1F89"/>
    <w:rsid w:val="00BA229C"/>
    <w:rsid w:val="00BA25CA"/>
    <w:rsid w:val="00BA2950"/>
    <w:rsid w:val="00BA2A37"/>
    <w:rsid w:val="00BA2FEF"/>
    <w:rsid w:val="00BA3274"/>
    <w:rsid w:val="00BA33E4"/>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4B7"/>
    <w:rsid w:val="00BA77C1"/>
    <w:rsid w:val="00BA78E6"/>
    <w:rsid w:val="00BA7B85"/>
    <w:rsid w:val="00BB0101"/>
    <w:rsid w:val="00BB023E"/>
    <w:rsid w:val="00BB02B2"/>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95B"/>
    <w:rsid w:val="00BB2AF8"/>
    <w:rsid w:val="00BB2D95"/>
    <w:rsid w:val="00BB2FAB"/>
    <w:rsid w:val="00BB2FD3"/>
    <w:rsid w:val="00BB2FDF"/>
    <w:rsid w:val="00BB2FFF"/>
    <w:rsid w:val="00BB31E1"/>
    <w:rsid w:val="00BB3255"/>
    <w:rsid w:val="00BB3A54"/>
    <w:rsid w:val="00BB407E"/>
    <w:rsid w:val="00BB4085"/>
    <w:rsid w:val="00BB44C5"/>
    <w:rsid w:val="00BB47BF"/>
    <w:rsid w:val="00BB4B07"/>
    <w:rsid w:val="00BB506A"/>
    <w:rsid w:val="00BB5185"/>
    <w:rsid w:val="00BB574B"/>
    <w:rsid w:val="00BB5B22"/>
    <w:rsid w:val="00BB5CAE"/>
    <w:rsid w:val="00BB5F1D"/>
    <w:rsid w:val="00BB5FCB"/>
    <w:rsid w:val="00BB604B"/>
    <w:rsid w:val="00BB63C0"/>
    <w:rsid w:val="00BB6605"/>
    <w:rsid w:val="00BB68FE"/>
    <w:rsid w:val="00BB6E9E"/>
    <w:rsid w:val="00BB6F23"/>
    <w:rsid w:val="00BB6FA4"/>
    <w:rsid w:val="00BB70A9"/>
    <w:rsid w:val="00BB71B7"/>
    <w:rsid w:val="00BB73D1"/>
    <w:rsid w:val="00BB74AE"/>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C3C"/>
    <w:rsid w:val="00BC1CA7"/>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3C3"/>
    <w:rsid w:val="00BC44FA"/>
    <w:rsid w:val="00BC455E"/>
    <w:rsid w:val="00BC462B"/>
    <w:rsid w:val="00BC462E"/>
    <w:rsid w:val="00BC46EF"/>
    <w:rsid w:val="00BC4A3B"/>
    <w:rsid w:val="00BC4BA2"/>
    <w:rsid w:val="00BC4C7D"/>
    <w:rsid w:val="00BC4F1A"/>
    <w:rsid w:val="00BC4F57"/>
    <w:rsid w:val="00BC5247"/>
    <w:rsid w:val="00BC565E"/>
    <w:rsid w:val="00BC572A"/>
    <w:rsid w:val="00BC57DB"/>
    <w:rsid w:val="00BC5854"/>
    <w:rsid w:val="00BC5F9A"/>
    <w:rsid w:val="00BC654C"/>
    <w:rsid w:val="00BC6AE2"/>
    <w:rsid w:val="00BC6BDB"/>
    <w:rsid w:val="00BC6C42"/>
    <w:rsid w:val="00BC6FD6"/>
    <w:rsid w:val="00BC710D"/>
    <w:rsid w:val="00BC7821"/>
    <w:rsid w:val="00BC7887"/>
    <w:rsid w:val="00BC7A8E"/>
    <w:rsid w:val="00BC7DF9"/>
    <w:rsid w:val="00BD003E"/>
    <w:rsid w:val="00BD008E"/>
    <w:rsid w:val="00BD0211"/>
    <w:rsid w:val="00BD0353"/>
    <w:rsid w:val="00BD0580"/>
    <w:rsid w:val="00BD07D1"/>
    <w:rsid w:val="00BD0837"/>
    <w:rsid w:val="00BD091C"/>
    <w:rsid w:val="00BD0BA3"/>
    <w:rsid w:val="00BD104E"/>
    <w:rsid w:val="00BD12BD"/>
    <w:rsid w:val="00BD1340"/>
    <w:rsid w:val="00BD1659"/>
    <w:rsid w:val="00BD17D1"/>
    <w:rsid w:val="00BD18BE"/>
    <w:rsid w:val="00BD1B46"/>
    <w:rsid w:val="00BD1BCF"/>
    <w:rsid w:val="00BD1ED1"/>
    <w:rsid w:val="00BD21F1"/>
    <w:rsid w:val="00BD282D"/>
    <w:rsid w:val="00BD290A"/>
    <w:rsid w:val="00BD2A25"/>
    <w:rsid w:val="00BD2EF9"/>
    <w:rsid w:val="00BD2F3B"/>
    <w:rsid w:val="00BD30E4"/>
    <w:rsid w:val="00BD3297"/>
    <w:rsid w:val="00BD3372"/>
    <w:rsid w:val="00BD3AD2"/>
    <w:rsid w:val="00BD3B4A"/>
    <w:rsid w:val="00BD4146"/>
    <w:rsid w:val="00BD43B4"/>
    <w:rsid w:val="00BD45C7"/>
    <w:rsid w:val="00BD49B5"/>
    <w:rsid w:val="00BD49FD"/>
    <w:rsid w:val="00BD4BC4"/>
    <w:rsid w:val="00BD50AA"/>
    <w:rsid w:val="00BD5135"/>
    <w:rsid w:val="00BD5626"/>
    <w:rsid w:val="00BD5646"/>
    <w:rsid w:val="00BD576A"/>
    <w:rsid w:val="00BD5B55"/>
    <w:rsid w:val="00BD5C38"/>
    <w:rsid w:val="00BD6057"/>
    <w:rsid w:val="00BD61FA"/>
    <w:rsid w:val="00BD6D96"/>
    <w:rsid w:val="00BD7291"/>
    <w:rsid w:val="00BD73CF"/>
    <w:rsid w:val="00BD7661"/>
    <w:rsid w:val="00BD7A0D"/>
    <w:rsid w:val="00BD7C1B"/>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48A"/>
    <w:rsid w:val="00BE1D82"/>
    <w:rsid w:val="00BE1DEA"/>
    <w:rsid w:val="00BE1EE4"/>
    <w:rsid w:val="00BE1F8B"/>
    <w:rsid w:val="00BE2022"/>
    <w:rsid w:val="00BE21A5"/>
    <w:rsid w:val="00BE2591"/>
    <w:rsid w:val="00BE2633"/>
    <w:rsid w:val="00BE28DF"/>
    <w:rsid w:val="00BE2B4F"/>
    <w:rsid w:val="00BE2CFD"/>
    <w:rsid w:val="00BE2F39"/>
    <w:rsid w:val="00BE324F"/>
    <w:rsid w:val="00BE332D"/>
    <w:rsid w:val="00BE354A"/>
    <w:rsid w:val="00BE3B06"/>
    <w:rsid w:val="00BE3C23"/>
    <w:rsid w:val="00BE3CED"/>
    <w:rsid w:val="00BE3CF1"/>
    <w:rsid w:val="00BE4178"/>
    <w:rsid w:val="00BE417C"/>
    <w:rsid w:val="00BE4375"/>
    <w:rsid w:val="00BE441C"/>
    <w:rsid w:val="00BE467D"/>
    <w:rsid w:val="00BE46FB"/>
    <w:rsid w:val="00BE4AB4"/>
    <w:rsid w:val="00BE4B20"/>
    <w:rsid w:val="00BE5017"/>
    <w:rsid w:val="00BE5077"/>
    <w:rsid w:val="00BE5433"/>
    <w:rsid w:val="00BE54C7"/>
    <w:rsid w:val="00BE5695"/>
    <w:rsid w:val="00BE5848"/>
    <w:rsid w:val="00BE5E6F"/>
    <w:rsid w:val="00BE5FC4"/>
    <w:rsid w:val="00BE60A0"/>
    <w:rsid w:val="00BE613D"/>
    <w:rsid w:val="00BE6146"/>
    <w:rsid w:val="00BE6151"/>
    <w:rsid w:val="00BE65D6"/>
    <w:rsid w:val="00BE65E0"/>
    <w:rsid w:val="00BE660C"/>
    <w:rsid w:val="00BE6981"/>
    <w:rsid w:val="00BE6CF5"/>
    <w:rsid w:val="00BE787B"/>
    <w:rsid w:val="00BE795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6D3"/>
    <w:rsid w:val="00BF18C5"/>
    <w:rsid w:val="00BF19CE"/>
    <w:rsid w:val="00BF26DE"/>
    <w:rsid w:val="00BF2A33"/>
    <w:rsid w:val="00BF2B6F"/>
    <w:rsid w:val="00BF2D75"/>
    <w:rsid w:val="00BF2FB2"/>
    <w:rsid w:val="00BF305C"/>
    <w:rsid w:val="00BF33AB"/>
    <w:rsid w:val="00BF346A"/>
    <w:rsid w:val="00BF351A"/>
    <w:rsid w:val="00BF379A"/>
    <w:rsid w:val="00BF3914"/>
    <w:rsid w:val="00BF3C68"/>
    <w:rsid w:val="00BF3CE7"/>
    <w:rsid w:val="00BF40BF"/>
    <w:rsid w:val="00BF42A1"/>
    <w:rsid w:val="00BF49B1"/>
    <w:rsid w:val="00BF4BB7"/>
    <w:rsid w:val="00BF4E3A"/>
    <w:rsid w:val="00BF5552"/>
    <w:rsid w:val="00BF5EF5"/>
    <w:rsid w:val="00BF6098"/>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A0"/>
    <w:rsid w:val="00C022E6"/>
    <w:rsid w:val="00C02419"/>
    <w:rsid w:val="00C0266D"/>
    <w:rsid w:val="00C02766"/>
    <w:rsid w:val="00C02874"/>
    <w:rsid w:val="00C02946"/>
    <w:rsid w:val="00C029F3"/>
    <w:rsid w:val="00C02CAB"/>
    <w:rsid w:val="00C02DD4"/>
    <w:rsid w:val="00C02DEA"/>
    <w:rsid w:val="00C02F32"/>
    <w:rsid w:val="00C02FC6"/>
    <w:rsid w:val="00C03422"/>
    <w:rsid w:val="00C03472"/>
    <w:rsid w:val="00C035A5"/>
    <w:rsid w:val="00C036B0"/>
    <w:rsid w:val="00C037B4"/>
    <w:rsid w:val="00C0397E"/>
    <w:rsid w:val="00C03A8E"/>
    <w:rsid w:val="00C03CB2"/>
    <w:rsid w:val="00C03EAF"/>
    <w:rsid w:val="00C03EE8"/>
    <w:rsid w:val="00C041E6"/>
    <w:rsid w:val="00C041FF"/>
    <w:rsid w:val="00C04812"/>
    <w:rsid w:val="00C04838"/>
    <w:rsid w:val="00C048BD"/>
    <w:rsid w:val="00C04D20"/>
    <w:rsid w:val="00C04D61"/>
    <w:rsid w:val="00C04EF3"/>
    <w:rsid w:val="00C04F00"/>
    <w:rsid w:val="00C052AF"/>
    <w:rsid w:val="00C05490"/>
    <w:rsid w:val="00C05BEC"/>
    <w:rsid w:val="00C05F8A"/>
    <w:rsid w:val="00C0624A"/>
    <w:rsid w:val="00C063F0"/>
    <w:rsid w:val="00C063FC"/>
    <w:rsid w:val="00C06922"/>
    <w:rsid w:val="00C06A3E"/>
    <w:rsid w:val="00C06C27"/>
    <w:rsid w:val="00C06CC8"/>
    <w:rsid w:val="00C06D64"/>
    <w:rsid w:val="00C06D78"/>
    <w:rsid w:val="00C06E5E"/>
    <w:rsid w:val="00C06E7D"/>
    <w:rsid w:val="00C06EBC"/>
    <w:rsid w:val="00C06F93"/>
    <w:rsid w:val="00C07062"/>
    <w:rsid w:val="00C07161"/>
    <w:rsid w:val="00C078D5"/>
    <w:rsid w:val="00C102BA"/>
    <w:rsid w:val="00C103BF"/>
    <w:rsid w:val="00C10450"/>
    <w:rsid w:val="00C1052D"/>
    <w:rsid w:val="00C10557"/>
    <w:rsid w:val="00C10738"/>
    <w:rsid w:val="00C10DA7"/>
    <w:rsid w:val="00C1112B"/>
    <w:rsid w:val="00C11479"/>
    <w:rsid w:val="00C11A88"/>
    <w:rsid w:val="00C11EA7"/>
    <w:rsid w:val="00C1200A"/>
    <w:rsid w:val="00C12012"/>
    <w:rsid w:val="00C123A8"/>
    <w:rsid w:val="00C123DF"/>
    <w:rsid w:val="00C1273A"/>
    <w:rsid w:val="00C12874"/>
    <w:rsid w:val="00C12A16"/>
    <w:rsid w:val="00C12A98"/>
    <w:rsid w:val="00C12BC1"/>
    <w:rsid w:val="00C12D14"/>
    <w:rsid w:val="00C13BDA"/>
    <w:rsid w:val="00C13E8B"/>
    <w:rsid w:val="00C13FFD"/>
    <w:rsid w:val="00C14632"/>
    <w:rsid w:val="00C14670"/>
    <w:rsid w:val="00C14D72"/>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948"/>
    <w:rsid w:val="00C16B29"/>
    <w:rsid w:val="00C16C30"/>
    <w:rsid w:val="00C16CBF"/>
    <w:rsid w:val="00C175DE"/>
    <w:rsid w:val="00C17641"/>
    <w:rsid w:val="00C176EB"/>
    <w:rsid w:val="00C17819"/>
    <w:rsid w:val="00C17CC1"/>
    <w:rsid w:val="00C17ED9"/>
    <w:rsid w:val="00C17FAF"/>
    <w:rsid w:val="00C202B5"/>
    <w:rsid w:val="00C20A00"/>
    <w:rsid w:val="00C21238"/>
    <w:rsid w:val="00C21328"/>
    <w:rsid w:val="00C21506"/>
    <w:rsid w:val="00C21673"/>
    <w:rsid w:val="00C21BD2"/>
    <w:rsid w:val="00C21C7A"/>
    <w:rsid w:val="00C220BC"/>
    <w:rsid w:val="00C2221A"/>
    <w:rsid w:val="00C22245"/>
    <w:rsid w:val="00C2238E"/>
    <w:rsid w:val="00C224AB"/>
    <w:rsid w:val="00C226C0"/>
    <w:rsid w:val="00C226FA"/>
    <w:rsid w:val="00C22D6C"/>
    <w:rsid w:val="00C22E22"/>
    <w:rsid w:val="00C23130"/>
    <w:rsid w:val="00C23263"/>
    <w:rsid w:val="00C2329D"/>
    <w:rsid w:val="00C239D6"/>
    <w:rsid w:val="00C23CF2"/>
    <w:rsid w:val="00C23D83"/>
    <w:rsid w:val="00C23FDF"/>
    <w:rsid w:val="00C24162"/>
    <w:rsid w:val="00C24776"/>
    <w:rsid w:val="00C24B23"/>
    <w:rsid w:val="00C2506F"/>
    <w:rsid w:val="00C250DF"/>
    <w:rsid w:val="00C25575"/>
    <w:rsid w:val="00C2557C"/>
    <w:rsid w:val="00C255A5"/>
    <w:rsid w:val="00C256BB"/>
    <w:rsid w:val="00C2584B"/>
    <w:rsid w:val="00C25942"/>
    <w:rsid w:val="00C25DD9"/>
    <w:rsid w:val="00C26031"/>
    <w:rsid w:val="00C2622E"/>
    <w:rsid w:val="00C26285"/>
    <w:rsid w:val="00C263B1"/>
    <w:rsid w:val="00C2649E"/>
    <w:rsid w:val="00C265AC"/>
    <w:rsid w:val="00C2663F"/>
    <w:rsid w:val="00C268A3"/>
    <w:rsid w:val="00C26A6B"/>
    <w:rsid w:val="00C26C8E"/>
    <w:rsid w:val="00C26D55"/>
    <w:rsid w:val="00C26DB8"/>
    <w:rsid w:val="00C26F06"/>
    <w:rsid w:val="00C27589"/>
    <w:rsid w:val="00C2759C"/>
    <w:rsid w:val="00C2776C"/>
    <w:rsid w:val="00C2779A"/>
    <w:rsid w:val="00C27CDC"/>
    <w:rsid w:val="00C304B5"/>
    <w:rsid w:val="00C30648"/>
    <w:rsid w:val="00C30A7C"/>
    <w:rsid w:val="00C30A8B"/>
    <w:rsid w:val="00C30D29"/>
    <w:rsid w:val="00C30E1F"/>
    <w:rsid w:val="00C3113E"/>
    <w:rsid w:val="00C31CD6"/>
    <w:rsid w:val="00C31F9D"/>
    <w:rsid w:val="00C3200F"/>
    <w:rsid w:val="00C324F4"/>
    <w:rsid w:val="00C324FA"/>
    <w:rsid w:val="00C331CB"/>
    <w:rsid w:val="00C332FA"/>
    <w:rsid w:val="00C33305"/>
    <w:rsid w:val="00C33821"/>
    <w:rsid w:val="00C33CAB"/>
    <w:rsid w:val="00C33DAD"/>
    <w:rsid w:val="00C33DCC"/>
    <w:rsid w:val="00C33DF2"/>
    <w:rsid w:val="00C33EE7"/>
    <w:rsid w:val="00C33EF8"/>
    <w:rsid w:val="00C3400F"/>
    <w:rsid w:val="00C341DD"/>
    <w:rsid w:val="00C3423D"/>
    <w:rsid w:val="00C34568"/>
    <w:rsid w:val="00C345FB"/>
    <w:rsid w:val="00C34743"/>
    <w:rsid w:val="00C34868"/>
    <w:rsid w:val="00C34B1C"/>
    <w:rsid w:val="00C34B64"/>
    <w:rsid w:val="00C34C36"/>
    <w:rsid w:val="00C34DBC"/>
    <w:rsid w:val="00C352B3"/>
    <w:rsid w:val="00C35923"/>
    <w:rsid w:val="00C35D3A"/>
    <w:rsid w:val="00C3623C"/>
    <w:rsid w:val="00C3635F"/>
    <w:rsid w:val="00C3654C"/>
    <w:rsid w:val="00C36AA7"/>
    <w:rsid w:val="00C36BF5"/>
    <w:rsid w:val="00C36DBC"/>
    <w:rsid w:val="00C36DFF"/>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571"/>
    <w:rsid w:val="00C42781"/>
    <w:rsid w:val="00C428A7"/>
    <w:rsid w:val="00C42B9F"/>
    <w:rsid w:val="00C42C91"/>
    <w:rsid w:val="00C4304C"/>
    <w:rsid w:val="00C43315"/>
    <w:rsid w:val="00C44186"/>
    <w:rsid w:val="00C44315"/>
    <w:rsid w:val="00C443DF"/>
    <w:rsid w:val="00C446AF"/>
    <w:rsid w:val="00C447E1"/>
    <w:rsid w:val="00C4498A"/>
    <w:rsid w:val="00C44C86"/>
    <w:rsid w:val="00C452F4"/>
    <w:rsid w:val="00C452F5"/>
    <w:rsid w:val="00C456C0"/>
    <w:rsid w:val="00C45FE7"/>
    <w:rsid w:val="00C46010"/>
    <w:rsid w:val="00C46164"/>
    <w:rsid w:val="00C46555"/>
    <w:rsid w:val="00C46B15"/>
    <w:rsid w:val="00C46B55"/>
    <w:rsid w:val="00C46BDA"/>
    <w:rsid w:val="00C46CE6"/>
    <w:rsid w:val="00C46CFC"/>
    <w:rsid w:val="00C46D8D"/>
    <w:rsid w:val="00C46E03"/>
    <w:rsid w:val="00C46F7D"/>
    <w:rsid w:val="00C4768A"/>
    <w:rsid w:val="00C47690"/>
    <w:rsid w:val="00C479B5"/>
    <w:rsid w:val="00C47ECE"/>
    <w:rsid w:val="00C47F6B"/>
    <w:rsid w:val="00C47FD0"/>
    <w:rsid w:val="00C50242"/>
    <w:rsid w:val="00C50344"/>
    <w:rsid w:val="00C5034D"/>
    <w:rsid w:val="00C504F0"/>
    <w:rsid w:val="00C5050E"/>
    <w:rsid w:val="00C5067A"/>
    <w:rsid w:val="00C50695"/>
    <w:rsid w:val="00C507AF"/>
    <w:rsid w:val="00C50AF1"/>
    <w:rsid w:val="00C50E8C"/>
    <w:rsid w:val="00C50E99"/>
    <w:rsid w:val="00C5114B"/>
    <w:rsid w:val="00C51906"/>
    <w:rsid w:val="00C519FD"/>
    <w:rsid w:val="00C51B4C"/>
    <w:rsid w:val="00C51B8A"/>
    <w:rsid w:val="00C51E3E"/>
    <w:rsid w:val="00C51FAC"/>
    <w:rsid w:val="00C52124"/>
    <w:rsid w:val="00C52744"/>
    <w:rsid w:val="00C5291E"/>
    <w:rsid w:val="00C529F0"/>
    <w:rsid w:val="00C53175"/>
    <w:rsid w:val="00C533EA"/>
    <w:rsid w:val="00C5386C"/>
    <w:rsid w:val="00C539FC"/>
    <w:rsid w:val="00C53B04"/>
    <w:rsid w:val="00C53E65"/>
    <w:rsid w:val="00C53EB3"/>
    <w:rsid w:val="00C5413E"/>
    <w:rsid w:val="00C541B1"/>
    <w:rsid w:val="00C542D4"/>
    <w:rsid w:val="00C54477"/>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206C"/>
    <w:rsid w:val="00C624D9"/>
    <w:rsid w:val="00C6271D"/>
    <w:rsid w:val="00C62CD5"/>
    <w:rsid w:val="00C62D89"/>
    <w:rsid w:val="00C62F6B"/>
    <w:rsid w:val="00C6347D"/>
    <w:rsid w:val="00C63545"/>
    <w:rsid w:val="00C636E6"/>
    <w:rsid w:val="00C6378F"/>
    <w:rsid w:val="00C639D6"/>
    <w:rsid w:val="00C63B13"/>
    <w:rsid w:val="00C63F55"/>
    <w:rsid w:val="00C63F8E"/>
    <w:rsid w:val="00C646F5"/>
    <w:rsid w:val="00C6475E"/>
    <w:rsid w:val="00C647FB"/>
    <w:rsid w:val="00C64B89"/>
    <w:rsid w:val="00C65210"/>
    <w:rsid w:val="00C654CC"/>
    <w:rsid w:val="00C654E0"/>
    <w:rsid w:val="00C658B1"/>
    <w:rsid w:val="00C659D7"/>
    <w:rsid w:val="00C6607D"/>
    <w:rsid w:val="00C6608E"/>
    <w:rsid w:val="00C66234"/>
    <w:rsid w:val="00C66262"/>
    <w:rsid w:val="00C6660D"/>
    <w:rsid w:val="00C666A7"/>
    <w:rsid w:val="00C66715"/>
    <w:rsid w:val="00C66F09"/>
    <w:rsid w:val="00C66F97"/>
    <w:rsid w:val="00C67BFC"/>
    <w:rsid w:val="00C67DB0"/>
    <w:rsid w:val="00C67EAB"/>
    <w:rsid w:val="00C7069E"/>
    <w:rsid w:val="00C70741"/>
    <w:rsid w:val="00C70DA2"/>
    <w:rsid w:val="00C70DFF"/>
    <w:rsid w:val="00C70F89"/>
    <w:rsid w:val="00C7101B"/>
    <w:rsid w:val="00C712A0"/>
    <w:rsid w:val="00C71474"/>
    <w:rsid w:val="00C714EA"/>
    <w:rsid w:val="00C719B5"/>
    <w:rsid w:val="00C71A01"/>
    <w:rsid w:val="00C71ADB"/>
    <w:rsid w:val="00C71C1F"/>
    <w:rsid w:val="00C72F32"/>
    <w:rsid w:val="00C73139"/>
    <w:rsid w:val="00C73768"/>
    <w:rsid w:val="00C73966"/>
    <w:rsid w:val="00C739F6"/>
    <w:rsid w:val="00C73A0F"/>
    <w:rsid w:val="00C73A3D"/>
    <w:rsid w:val="00C73D21"/>
    <w:rsid w:val="00C73EF6"/>
    <w:rsid w:val="00C73F12"/>
    <w:rsid w:val="00C74188"/>
    <w:rsid w:val="00C742F0"/>
    <w:rsid w:val="00C74353"/>
    <w:rsid w:val="00C74364"/>
    <w:rsid w:val="00C7458E"/>
    <w:rsid w:val="00C74619"/>
    <w:rsid w:val="00C74E89"/>
    <w:rsid w:val="00C74F6E"/>
    <w:rsid w:val="00C754C4"/>
    <w:rsid w:val="00C75788"/>
    <w:rsid w:val="00C75A6B"/>
    <w:rsid w:val="00C75D14"/>
    <w:rsid w:val="00C7613E"/>
    <w:rsid w:val="00C761C2"/>
    <w:rsid w:val="00C763B6"/>
    <w:rsid w:val="00C7644F"/>
    <w:rsid w:val="00C764D1"/>
    <w:rsid w:val="00C7669A"/>
    <w:rsid w:val="00C767E8"/>
    <w:rsid w:val="00C768F6"/>
    <w:rsid w:val="00C76D75"/>
    <w:rsid w:val="00C76F67"/>
    <w:rsid w:val="00C771BC"/>
    <w:rsid w:val="00C771D0"/>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512"/>
    <w:rsid w:val="00C8187B"/>
    <w:rsid w:val="00C81975"/>
    <w:rsid w:val="00C81A36"/>
    <w:rsid w:val="00C81DD4"/>
    <w:rsid w:val="00C820C0"/>
    <w:rsid w:val="00C82349"/>
    <w:rsid w:val="00C82596"/>
    <w:rsid w:val="00C82A74"/>
    <w:rsid w:val="00C82B35"/>
    <w:rsid w:val="00C82DCF"/>
    <w:rsid w:val="00C832DC"/>
    <w:rsid w:val="00C83336"/>
    <w:rsid w:val="00C835AE"/>
    <w:rsid w:val="00C8377F"/>
    <w:rsid w:val="00C83804"/>
    <w:rsid w:val="00C839B9"/>
    <w:rsid w:val="00C83A2D"/>
    <w:rsid w:val="00C83EF1"/>
    <w:rsid w:val="00C83F44"/>
    <w:rsid w:val="00C84156"/>
    <w:rsid w:val="00C84688"/>
    <w:rsid w:val="00C847E3"/>
    <w:rsid w:val="00C848AE"/>
    <w:rsid w:val="00C849A5"/>
    <w:rsid w:val="00C84EB1"/>
    <w:rsid w:val="00C8510B"/>
    <w:rsid w:val="00C8537E"/>
    <w:rsid w:val="00C853E3"/>
    <w:rsid w:val="00C85417"/>
    <w:rsid w:val="00C85608"/>
    <w:rsid w:val="00C8568B"/>
    <w:rsid w:val="00C856FA"/>
    <w:rsid w:val="00C85712"/>
    <w:rsid w:val="00C857D6"/>
    <w:rsid w:val="00C857F0"/>
    <w:rsid w:val="00C857F4"/>
    <w:rsid w:val="00C85818"/>
    <w:rsid w:val="00C85BB1"/>
    <w:rsid w:val="00C85EA4"/>
    <w:rsid w:val="00C8646D"/>
    <w:rsid w:val="00C8683F"/>
    <w:rsid w:val="00C86A76"/>
    <w:rsid w:val="00C86A7B"/>
    <w:rsid w:val="00C86B4A"/>
    <w:rsid w:val="00C86C00"/>
    <w:rsid w:val="00C87E04"/>
    <w:rsid w:val="00C87FD8"/>
    <w:rsid w:val="00C90047"/>
    <w:rsid w:val="00C9045D"/>
    <w:rsid w:val="00C905DF"/>
    <w:rsid w:val="00C90652"/>
    <w:rsid w:val="00C90AEB"/>
    <w:rsid w:val="00C90C00"/>
    <w:rsid w:val="00C912A8"/>
    <w:rsid w:val="00C914FC"/>
    <w:rsid w:val="00C9165C"/>
    <w:rsid w:val="00C9179D"/>
    <w:rsid w:val="00C91A7E"/>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515"/>
    <w:rsid w:val="00C9468A"/>
    <w:rsid w:val="00C9498A"/>
    <w:rsid w:val="00C94A42"/>
    <w:rsid w:val="00C94FBB"/>
    <w:rsid w:val="00C952BB"/>
    <w:rsid w:val="00C9549C"/>
    <w:rsid w:val="00C956BE"/>
    <w:rsid w:val="00C95852"/>
    <w:rsid w:val="00C95854"/>
    <w:rsid w:val="00C95BF2"/>
    <w:rsid w:val="00C95EFF"/>
    <w:rsid w:val="00C95FD2"/>
    <w:rsid w:val="00C9634A"/>
    <w:rsid w:val="00C96461"/>
    <w:rsid w:val="00C964CC"/>
    <w:rsid w:val="00C969F0"/>
    <w:rsid w:val="00C96B33"/>
    <w:rsid w:val="00C96C8E"/>
    <w:rsid w:val="00C96CA2"/>
    <w:rsid w:val="00C96D5F"/>
    <w:rsid w:val="00C96E6F"/>
    <w:rsid w:val="00C97000"/>
    <w:rsid w:val="00C97153"/>
    <w:rsid w:val="00C973B1"/>
    <w:rsid w:val="00C97642"/>
    <w:rsid w:val="00C97872"/>
    <w:rsid w:val="00C97962"/>
    <w:rsid w:val="00C97AC3"/>
    <w:rsid w:val="00C97FE8"/>
    <w:rsid w:val="00CA02C3"/>
    <w:rsid w:val="00CA0532"/>
    <w:rsid w:val="00CA0FA0"/>
    <w:rsid w:val="00CA1C43"/>
    <w:rsid w:val="00CA1C73"/>
    <w:rsid w:val="00CA1D2E"/>
    <w:rsid w:val="00CA1F40"/>
    <w:rsid w:val="00CA214C"/>
    <w:rsid w:val="00CA2214"/>
    <w:rsid w:val="00CA2241"/>
    <w:rsid w:val="00CA2836"/>
    <w:rsid w:val="00CA29A5"/>
    <w:rsid w:val="00CA2A8D"/>
    <w:rsid w:val="00CA2AAB"/>
    <w:rsid w:val="00CA2D9B"/>
    <w:rsid w:val="00CA2DE6"/>
    <w:rsid w:val="00CA2F14"/>
    <w:rsid w:val="00CA2F8A"/>
    <w:rsid w:val="00CA308B"/>
    <w:rsid w:val="00CA30B8"/>
    <w:rsid w:val="00CA30DC"/>
    <w:rsid w:val="00CA321C"/>
    <w:rsid w:val="00CA3CDD"/>
    <w:rsid w:val="00CA3D88"/>
    <w:rsid w:val="00CA401A"/>
    <w:rsid w:val="00CA403B"/>
    <w:rsid w:val="00CA4060"/>
    <w:rsid w:val="00CA42CE"/>
    <w:rsid w:val="00CA4365"/>
    <w:rsid w:val="00CA4606"/>
    <w:rsid w:val="00CA4766"/>
    <w:rsid w:val="00CA47BE"/>
    <w:rsid w:val="00CA4C8C"/>
    <w:rsid w:val="00CA4CAC"/>
    <w:rsid w:val="00CA4D22"/>
    <w:rsid w:val="00CA505A"/>
    <w:rsid w:val="00CA52C4"/>
    <w:rsid w:val="00CA52DE"/>
    <w:rsid w:val="00CA5508"/>
    <w:rsid w:val="00CA55C0"/>
    <w:rsid w:val="00CA5605"/>
    <w:rsid w:val="00CA565C"/>
    <w:rsid w:val="00CA5697"/>
    <w:rsid w:val="00CA573E"/>
    <w:rsid w:val="00CA5900"/>
    <w:rsid w:val="00CA59DD"/>
    <w:rsid w:val="00CA5BBA"/>
    <w:rsid w:val="00CA5CC0"/>
    <w:rsid w:val="00CA61F3"/>
    <w:rsid w:val="00CA6429"/>
    <w:rsid w:val="00CA644B"/>
    <w:rsid w:val="00CA64A2"/>
    <w:rsid w:val="00CA651A"/>
    <w:rsid w:val="00CA6547"/>
    <w:rsid w:val="00CA666A"/>
    <w:rsid w:val="00CA6829"/>
    <w:rsid w:val="00CA69F3"/>
    <w:rsid w:val="00CA6D1E"/>
    <w:rsid w:val="00CA762A"/>
    <w:rsid w:val="00CA7795"/>
    <w:rsid w:val="00CA7911"/>
    <w:rsid w:val="00CA7A66"/>
    <w:rsid w:val="00CA7C6C"/>
    <w:rsid w:val="00CA7F24"/>
    <w:rsid w:val="00CB008E"/>
    <w:rsid w:val="00CB01FA"/>
    <w:rsid w:val="00CB0262"/>
    <w:rsid w:val="00CB04F7"/>
    <w:rsid w:val="00CB0602"/>
    <w:rsid w:val="00CB069A"/>
    <w:rsid w:val="00CB0737"/>
    <w:rsid w:val="00CB097A"/>
    <w:rsid w:val="00CB0C0F"/>
    <w:rsid w:val="00CB0CB9"/>
    <w:rsid w:val="00CB1396"/>
    <w:rsid w:val="00CB13FB"/>
    <w:rsid w:val="00CB174D"/>
    <w:rsid w:val="00CB177A"/>
    <w:rsid w:val="00CB178D"/>
    <w:rsid w:val="00CB19EE"/>
    <w:rsid w:val="00CB1C84"/>
    <w:rsid w:val="00CB1F29"/>
    <w:rsid w:val="00CB215D"/>
    <w:rsid w:val="00CB2652"/>
    <w:rsid w:val="00CB26EC"/>
    <w:rsid w:val="00CB28EF"/>
    <w:rsid w:val="00CB2A25"/>
    <w:rsid w:val="00CB2C99"/>
    <w:rsid w:val="00CB2D2A"/>
    <w:rsid w:val="00CB2ECC"/>
    <w:rsid w:val="00CB2F25"/>
    <w:rsid w:val="00CB305A"/>
    <w:rsid w:val="00CB317E"/>
    <w:rsid w:val="00CB3309"/>
    <w:rsid w:val="00CB3447"/>
    <w:rsid w:val="00CB3783"/>
    <w:rsid w:val="00CB37C1"/>
    <w:rsid w:val="00CB4040"/>
    <w:rsid w:val="00CB43A5"/>
    <w:rsid w:val="00CB4519"/>
    <w:rsid w:val="00CB4A0E"/>
    <w:rsid w:val="00CB512D"/>
    <w:rsid w:val="00CB55BF"/>
    <w:rsid w:val="00CB573A"/>
    <w:rsid w:val="00CB5848"/>
    <w:rsid w:val="00CB5B1E"/>
    <w:rsid w:val="00CB6232"/>
    <w:rsid w:val="00CB63C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15"/>
    <w:rsid w:val="00CC10EB"/>
    <w:rsid w:val="00CC1133"/>
    <w:rsid w:val="00CC14AE"/>
    <w:rsid w:val="00CC1697"/>
    <w:rsid w:val="00CC17F0"/>
    <w:rsid w:val="00CC1853"/>
    <w:rsid w:val="00CC1B91"/>
    <w:rsid w:val="00CC1D11"/>
    <w:rsid w:val="00CC1D4C"/>
    <w:rsid w:val="00CC1FAE"/>
    <w:rsid w:val="00CC2119"/>
    <w:rsid w:val="00CC2202"/>
    <w:rsid w:val="00CC2406"/>
    <w:rsid w:val="00CC25D7"/>
    <w:rsid w:val="00CC2663"/>
    <w:rsid w:val="00CC2679"/>
    <w:rsid w:val="00CC2E90"/>
    <w:rsid w:val="00CC304D"/>
    <w:rsid w:val="00CC30D7"/>
    <w:rsid w:val="00CC33A5"/>
    <w:rsid w:val="00CC3468"/>
    <w:rsid w:val="00CC397C"/>
    <w:rsid w:val="00CC3A23"/>
    <w:rsid w:val="00CC3F1D"/>
    <w:rsid w:val="00CC4084"/>
    <w:rsid w:val="00CC41DA"/>
    <w:rsid w:val="00CC4363"/>
    <w:rsid w:val="00CC443F"/>
    <w:rsid w:val="00CC48AB"/>
    <w:rsid w:val="00CC5746"/>
    <w:rsid w:val="00CC57F1"/>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D08"/>
    <w:rsid w:val="00CC7E7B"/>
    <w:rsid w:val="00CC7F0B"/>
    <w:rsid w:val="00CD030B"/>
    <w:rsid w:val="00CD0425"/>
    <w:rsid w:val="00CD0850"/>
    <w:rsid w:val="00CD087D"/>
    <w:rsid w:val="00CD08A5"/>
    <w:rsid w:val="00CD0A74"/>
    <w:rsid w:val="00CD0F5D"/>
    <w:rsid w:val="00CD0FAD"/>
    <w:rsid w:val="00CD1C0B"/>
    <w:rsid w:val="00CD1CE7"/>
    <w:rsid w:val="00CD1FED"/>
    <w:rsid w:val="00CD20C8"/>
    <w:rsid w:val="00CD2159"/>
    <w:rsid w:val="00CD22DB"/>
    <w:rsid w:val="00CD232D"/>
    <w:rsid w:val="00CD239A"/>
    <w:rsid w:val="00CD2761"/>
    <w:rsid w:val="00CD297F"/>
    <w:rsid w:val="00CD29FD"/>
    <w:rsid w:val="00CD2F10"/>
    <w:rsid w:val="00CD3894"/>
    <w:rsid w:val="00CD3AAE"/>
    <w:rsid w:val="00CD3BF0"/>
    <w:rsid w:val="00CD3DD5"/>
    <w:rsid w:val="00CD4392"/>
    <w:rsid w:val="00CD4882"/>
    <w:rsid w:val="00CD48B5"/>
    <w:rsid w:val="00CD4EBA"/>
    <w:rsid w:val="00CD4F62"/>
    <w:rsid w:val="00CD4F9C"/>
    <w:rsid w:val="00CD5205"/>
    <w:rsid w:val="00CD54CE"/>
    <w:rsid w:val="00CD5512"/>
    <w:rsid w:val="00CD5586"/>
    <w:rsid w:val="00CD58A7"/>
    <w:rsid w:val="00CD5A2B"/>
    <w:rsid w:val="00CD5B7F"/>
    <w:rsid w:val="00CD5E11"/>
    <w:rsid w:val="00CD5F32"/>
    <w:rsid w:val="00CD5FD8"/>
    <w:rsid w:val="00CD6878"/>
    <w:rsid w:val="00CD6933"/>
    <w:rsid w:val="00CD6AF4"/>
    <w:rsid w:val="00CD6BE0"/>
    <w:rsid w:val="00CD6C79"/>
    <w:rsid w:val="00CD6D48"/>
    <w:rsid w:val="00CD6E3D"/>
    <w:rsid w:val="00CD7180"/>
    <w:rsid w:val="00CD71AB"/>
    <w:rsid w:val="00CD71E9"/>
    <w:rsid w:val="00CD7398"/>
    <w:rsid w:val="00CD7635"/>
    <w:rsid w:val="00CD7810"/>
    <w:rsid w:val="00CD7857"/>
    <w:rsid w:val="00CD7B01"/>
    <w:rsid w:val="00CD7F21"/>
    <w:rsid w:val="00CE0109"/>
    <w:rsid w:val="00CE09B4"/>
    <w:rsid w:val="00CE0AF0"/>
    <w:rsid w:val="00CE0F08"/>
    <w:rsid w:val="00CE12E0"/>
    <w:rsid w:val="00CE1346"/>
    <w:rsid w:val="00CE1B22"/>
    <w:rsid w:val="00CE1B3F"/>
    <w:rsid w:val="00CE1FC5"/>
    <w:rsid w:val="00CE215A"/>
    <w:rsid w:val="00CE2229"/>
    <w:rsid w:val="00CE231E"/>
    <w:rsid w:val="00CE2375"/>
    <w:rsid w:val="00CE2660"/>
    <w:rsid w:val="00CE271B"/>
    <w:rsid w:val="00CE2D75"/>
    <w:rsid w:val="00CE2DD9"/>
    <w:rsid w:val="00CE30DF"/>
    <w:rsid w:val="00CE3405"/>
    <w:rsid w:val="00CE34BD"/>
    <w:rsid w:val="00CE3758"/>
    <w:rsid w:val="00CE3BD7"/>
    <w:rsid w:val="00CE3C58"/>
    <w:rsid w:val="00CE415D"/>
    <w:rsid w:val="00CE434E"/>
    <w:rsid w:val="00CE445B"/>
    <w:rsid w:val="00CE46E5"/>
    <w:rsid w:val="00CE485A"/>
    <w:rsid w:val="00CE51BE"/>
    <w:rsid w:val="00CE520E"/>
    <w:rsid w:val="00CE5279"/>
    <w:rsid w:val="00CE5733"/>
    <w:rsid w:val="00CE5891"/>
    <w:rsid w:val="00CE596A"/>
    <w:rsid w:val="00CE596C"/>
    <w:rsid w:val="00CE59DA"/>
    <w:rsid w:val="00CE5A78"/>
    <w:rsid w:val="00CE5AFB"/>
    <w:rsid w:val="00CE5DC1"/>
    <w:rsid w:val="00CE6178"/>
    <w:rsid w:val="00CE690B"/>
    <w:rsid w:val="00CE6BFC"/>
    <w:rsid w:val="00CE7012"/>
    <w:rsid w:val="00CE72E1"/>
    <w:rsid w:val="00CE741F"/>
    <w:rsid w:val="00CE75E6"/>
    <w:rsid w:val="00CE78AE"/>
    <w:rsid w:val="00CE7DFA"/>
    <w:rsid w:val="00CE7E62"/>
    <w:rsid w:val="00CF0276"/>
    <w:rsid w:val="00CF0409"/>
    <w:rsid w:val="00CF0554"/>
    <w:rsid w:val="00CF072C"/>
    <w:rsid w:val="00CF09A9"/>
    <w:rsid w:val="00CF0AF9"/>
    <w:rsid w:val="00CF0BD4"/>
    <w:rsid w:val="00CF0FC9"/>
    <w:rsid w:val="00CF11AF"/>
    <w:rsid w:val="00CF12B6"/>
    <w:rsid w:val="00CF1852"/>
    <w:rsid w:val="00CF19DA"/>
    <w:rsid w:val="00CF1B88"/>
    <w:rsid w:val="00CF1C16"/>
    <w:rsid w:val="00CF1C7F"/>
    <w:rsid w:val="00CF1CB8"/>
    <w:rsid w:val="00CF1CC0"/>
    <w:rsid w:val="00CF1E52"/>
    <w:rsid w:val="00CF1EFA"/>
    <w:rsid w:val="00CF229C"/>
    <w:rsid w:val="00CF24F8"/>
    <w:rsid w:val="00CF25F8"/>
    <w:rsid w:val="00CF264A"/>
    <w:rsid w:val="00CF2653"/>
    <w:rsid w:val="00CF2858"/>
    <w:rsid w:val="00CF2960"/>
    <w:rsid w:val="00CF2A7A"/>
    <w:rsid w:val="00CF2FD4"/>
    <w:rsid w:val="00CF3323"/>
    <w:rsid w:val="00CF3552"/>
    <w:rsid w:val="00CF3558"/>
    <w:rsid w:val="00CF37BB"/>
    <w:rsid w:val="00CF393D"/>
    <w:rsid w:val="00CF3BE4"/>
    <w:rsid w:val="00CF3CF0"/>
    <w:rsid w:val="00CF3F85"/>
    <w:rsid w:val="00CF4247"/>
    <w:rsid w:val="00CF4252"/>
    <w:rsid w:val="00CF45BD"/>
    <w:rsid w:val="00CF4BA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15C"/>
    <w:rsid w:val="00D011C3"/>
    <w:rsid w:val="00D0136A"/>
    <w:rsid w:val="00D0140A"/>
    <w:rsid w:val="00D014D0"/>
    <w:rsid w:val="00D01801"/>
    <w:rsid w:val="00D01B21"/>
    <w:rsid w:val="00D01C34"/>
    <w:rsid w:val="00D01DAD"/>
    <w:rsid w:val="00D01E2F"/>
    <w:rsid w:val="00D02129"/>
    <w:rsid w:val="00D02215"/>
    <w:rsid w:val="00D02464"/>
    <w:rsid w:val="00D028CB"/>
    <w:rsid w:val="00D029E1"/>
    <w:rsid w:val="00D03001"/>
    <w:rsid w:val="00D03102"/>
    <w:rsid w:val="00D03727"/>
    <w:rsid w:val="00D0378A"/>
    <w:rsid w:val="00D03993"/>
    <w:rsid w:val="00D04361"/>
    <w:rsid w:val="00D044DD"/>
    <w:rsid w:val="00D04705"/>
    <w:rsid w:val="00D05132"/>
    <w:rsid w:val="00D051EA"/>
    <w:rsid w:val="00D05573"/>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6EDB"/>
    <w:rsid w:val="00D0719B"/>
    <w:rsid w:val="00D071F8"/>
    <w:rsid w:val="00D07252"/>
    <w:rsid w:val="00D073A6"/>
    <w:rsid w:val="00D0742D"/>
    <w:rsid w:val="00D074C7"/>
    <w:rsid w:val="00D074F4"/>
    <w:rsid w:val="00D07AD9"/>
    <w:rsid w:val="00D07B01"/>
    <w:rsid w:val="00D07B8C"/>
    <w:rsid w:val="00D07B98"/>
    <w:rsid w:val="00D07CE1"/>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2EB5"/>
    <w:rsid w:val="00D1347C"/>
    <w:rsid w:val="00D1360E"/>
    <w:rsid w:val="00D136B4"/>
    <w:rsid w:val="00D13E64"/>
    <w:rsid w:val="00D13EC6"/>
    <w:rsid w:val="00D13F94"/>
    <w:rsid w:val="00D14236"/>
    <w:rsid w:val="00D142DD"/>
    <w:rsid w:val="00D1447D"/>
    <w:rsid w:val="00D14553"/>
    <w:rsid w:val="00D1466A"/>
    <w:rsid w:val="00D14698"/>
    <w:rsid w:val="00D14C11"/>
    <w:rsid w:val="00D14D09"/>
    <w:rsid w:val="00D14DB1"/>
    <w:rsid w:val="00D14E59"/>
    <w:rsid w:val="00D15388"/>
    <w:rsid w:val="00D15658"/>
    <w:rsid w:val="00D156F2"/>
    <w:rsid w:val="00D15877"/>
    <w:rsid w:val="00D15A10"/>
    <w:rsid w:val="00D15F43"/>
    <w:rsid w:val="00D15FCD"/>
    <w:rsid w:val="00D161F1"/>
    <w:rsid w:val="00D1654B"/>
    <w:rsid w:val="00D165E9"/>
    <w:rsid w:val="00D16637"/>
    <w:rsid w:val="00D166AB"/>
    <w:rsid w:val="00D169E9"/>
    <w:rsid w:val="00D16A06"/>
    <w:rsid w:val="00D16D4C"/>
    <w:rsid w:val="00D16E87"/>
    <w:rsid w:val="00D17120"/>
    <w:rsid w:val="00D17261"/>
    <w:rsid w:val="00D176FA"/>
    <w:rsid w:val="00D177DA"/>
    <w:rsid w:val="00D17994"/>
    <w:rsid w:val="00D17B0D"/>
    <w:rsid w:val="00D17B21"/>
    <w:rsid w:val="00D17D44"/>
    <w:rsid w:val="00D2003A"/>
    <w:rsid w:val="00D20328"/>
    <w:rsid w:val="00D205FB"/>
    <w:rsid w:val="00D20656"/>
    <w:rsid w:val="00D20684"/>
    <w:rsid w:val="00D208DF"/>
    <w:rsid w:val="00D20A80"/>
    <w:rsid w:val="00D20B8B"/>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6C3"/>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479"/>
    <w:rsid w:val="00D314B4"/>
    <w:rsid w:val="00D31678"/>
    <w:rsid w:val="00D3185B"/>
    <w:rsid w:val="00D31A02"/>
    <w:rsid w:val="00D31CF6"/>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A73"/>
    <w:rsid w:val="00D3718F"/>
    <w:rsid w:val="00D37B4C"/>
    <w:rsid w:val="00D37BDC"/>
    <w:rsid w:val="00D401E7"/>
    <w:rsid w:val="00D4034A"/>
    <w:rsid w:val="00D4069A"/>
    <w:rsid w:val="00D409B0"/>
    <w:rsid w:val="00D40DE5"/>
    <w:rsid w:val="00D41295"/>
    <w:rsid w:val="00D4134F"/>
    <w:rsid w:val="00D4143F"/>
    <w:rsid w:val="00D416B0"/>
    <w:rsid w:val="00D419D3"/>
    <w:rsid w:val="00D41A2C"/>
    <w:rsid w:val="00D41B79"/>
    <w:rsid w:val="00D41C9B"/>
    <w:rsid w:val="00D41FB3"/>
    <w:rsid w:val="00D4209D"/>
    <w:rsid w:val="00D423A7"/>
    <w:rsid w:val="00D42687"/>
    <w:rsid w:val="00D428C7"/>
    <w:rsid w:val="00D42BF3"/>
    <w:rsid w:val="00D42C3A"/>
    <w:rsid w:val="00D4315C"/>
    <w:rsid w:val="00D43198"/>
    <w:rsid w:val="00D43280"/>
    <w:rsid w:val="00D4344F"/>
    <w:rsid w:val="00D437D8"/>
    <w:rsid w:val="00D43BD1"/>
    <w:rsid w:val="00D43CC8"/>
    <w:rsid w:val="00D43D5F"/>
    <w:rsid w:val="00D43EFF"/>
    <w:rsid w:val="00D44160"/>
    <w:rsid w:val="00D44513"/>
    <w:rsid w:val="00D445E9"/>
    <w:rsid w:val="00D44688"/>
    <w:rsid w:val="00D44928"/>
    <w:rsid w:val="00D44989"/>
    <w:rsid w:val="00D44994"/>
    <w:rsid w:val="00D4503A"/>
    <w:rsid w:val="00D4531F"/>
    <w:rsid w:val="00D454A7"/>
    <w:rsid w:val="00D4551F"/>
    <w:rsid w:val="00D45C57"/>
    <w:rsid w:val="00D45DF3"/>
    <w:rsid w:val="00D45E49"/>
    <w:rsid w:val="00D45F6D"/>
    <w:rsid w:val="00D46174"/>
    <w:rsid w:val="00D4634C"/>
    <w:rsid w:val="00D463FE"/>
    <w:rsid w:val="00D466E9"/>
    <w:rsid w:val="00D46991"/>
    <w:rsid w:val="00D46FD3"/>
    <w:rsid w:val="00D47138"/>
    <w:rsid w:val="00D475DE"/>
    <w:rsid w:val="00D4767C"/>
    <w:rsid w:val="00D476E1"/>
    <w:rsid w:val="00D47C19"/>
    <w:rsid w:val="00D47D24"/>
    <w:rsid w:val="00D47DD0"/>
    <w:rsid w:val="00D47E01"/>
    <w:rsid w:val="00D47E89"/>
    <w:rsid w:val="00D50183"/>
    <w:rsid w:val="00D508F7"/>
    <w:rsid w:val="00D50B15"/>
    <w:rsid w:val="00D5112F"/>
    <w:rsid w:val="00D5199B"/>
    <w:rsid w:val="00D51CAC"/>
    <w:rsid w:val="00D51D12"/>
    <w:rsid w:val="00D52089"/>
    <w:rsid w:val="00D524AC"/>
    <w:rsid w:val="00D5274F"/>
    <w:rsid w:val="00D53087"/>
    <w:rsid w:val="00D53123"/>
    <w:rsid w:val="00D535C6"/>
    <w:rsid w:val="00D5362B"/>
    <w:rsid w:val="00D53842"/>
    <w:rsid w:val="00D5388A"/>
    <w:rsid w:val="00D5389E"/>
    <w:rsid w:val="00D53E39"/>
    <w:rsid w:val="00D53F36"/>
    <w:rsid w:val="00D54BEA"/>
    <w:rsid w:val="00D54DD2"/>
    <w:rsid w:val="00D54EC2"/>
    <w:rsid w:val="00D54F87"/>
    <w:rsid w:val="00D55028"/>
    <w:rsid w:val="00D55072"/>
    <w:rsid w:val="00D55109"/>
    <w:rsid w:val="00D551B5"/>
    <w:rsid w:val="00D553CB"/>
    <w:rsid w:val="00D557E8"/>
    <w:rsid w:val="00D55D1F"/>
    <w:rsid w:val="00D55E35"/>
    <w:rsid w:val="00D5619C"/>
    <w:rsid w:val="00D56431"/>
    <w:rsid w:val="00D5657D"/>
    <w:rsid w:val="00D56DB0"/>
    <w:rsid w:val="00D56DB2"/>
    <w:rsid w:val="00D56FDA"/>
    <w:rsid w:val="00D5700D"/>
    <w:rsid w:val="00D5701C"/>
    <w:rsid w:val="00D5747F"/>
    <w:rsid w:val="00D57495"/>
    <w:rsid w:val="00D574FA"/>
    <w:rsid w:val="00D57A4C"/>
    <w:rsid w:val="00D57CAD"/>
    <w:rsid w:val="00D57E6A"/>
    <w:rsid w:val="00D60293"/>
    <w:rsid w:val="00D6061E"/>
    <w:rsid w:val="00D6069D"/>
    <w:rsid w:val="00D60C8D"/>
    <w:rsid w:val="00D60D3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F18"/>
    <w:rsid w:val="00D72433"/>
    <w:rsid w:val="00D72719"/>
    <w:rsid w:val="00D72776"/>
    <w:rsid w:val="00D728D4"/>
    <w:rsid w:val="00D72945"/>
    <w:rsid w:val="00D73024"/>
    <w:rsid w:val="00D7356F"/>
    <w:rsid w:val="00D73587"/>
    <w:rsid w:val="00D73C86"/>
    <w:rsid w:val="00D73EBB"/>
    <w:rsid w:val="00D744B1"/>
    <w:rsid w:val="00D7475D"/>
    <w:rsid w:val="00D74D40"/>
    <w:rsid w:val="00D74FE7"/>
    <w:rsid w:val="00D751FB"/>
    <w:rsid w:val="00D754BC"/>
    <w:rsid w:val="00D754D6"/>
    <w:rsid w:val="00D75CFE"/>
    <w:rsid w:val="00D75D00"/>
    <w:rsid w:val="00D75F07"/>
    <w:rsid w:val="00D75F72"/>
    <w:rsid w:val="00D76185"/>
    <w:rsid w:val="00D761AA"/>
    <w:rsid w:val="00D76682"/>
    <w:rsid w:val="00D76959"/>
    <w:rsid w:val="00D76DB0"/>
    <w:rsid w:val="00D76FAE"/>
    <w:rsid w:val="00D7727B"/>
    <w:rsid w:val="00D7750C"/>
    <w:rsid w:val="00D77669"/>
    <w:rsid w:val="00D777D7"/>
    <w:rsid w:val="00D77B27"/>
    <w:rsid w:val="00D80119"/>
    <w:rsid w:val="00D806AA"/>
    <w:rsid w:val="00D8081B"/>
    <w:rsid w:val="00D80986"/>
    <w:rsid w:val="00D80A71"/>
    <w:rsid w:val="00D80AB8"/>
    <w:rsid w:val="00D80AD6"/>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29EE"/>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330"/>
    <w:rsid w:val="00D8770A"/>
    <w:rsid w:val="00D87ABF"/>
    <w:rsid w:val="00D87FBC"/>
    <w:rsid w:val="00D90336"/>
    <w:rsid w:val="00D90CD3"/>
    <w:rsid w:val="00D91497"/>
    <w:rsid w:val="00D91845"/>
    <w:rsid w:val="00D918B6"/>
    <w:rsid w:val="00D919E6"/>
    <w:rsid w:val="00D91A21"/>
    <w:rsid w:val="00D91B38"/>
    <w:rsid w:val="00D91BE1"/>
    <w:rsid w:val="00D91C87"/>
    <w:rsid w:val="00D91CCA"/>
    <w:rsid w:val="00D91D38"/>
    <w:rsid w:val="00D91D71"/>
    <w:rsid w:val="00D91F42"/>
    <w:rsid w:val="00D927A9"/>
    <w:rsid w:val="00D92C0B"/>
    <w:rsid w:val="00D92C29"/>
    <w:rsid w:val="00D92CB2"/>
    <w:rsid w:val="00D92DF5"/>
    <w:rsid w:val="00D92EC7"/>
    <w:rsid w:val="00D93058"/>
    <w:rsid w:val="00D93357"/>
    <w:rsid w:val="00D936E2"/>
    <w:rsid w:val="00D938B6"/>
    <w:rsid w:val="00D93F28"/>
    <w:rsid w:val="00D9408B"/>
    <w:rsid w:val="00D94207"/>
    <w:rsid w:val="00D9431A"/>
    <w:rsid w:val="00D94855"/>
    <w:rsid w:val="00D94A39"/>
    <w:rsid w:val="00D94B5B"/>
    <w:rsid w:val="00D94B94"/>
    <w:rsid w:val="00D94BE3"/>
    <w:rsid w:val="00D94CF6"/>
    <w:rsid w:val="00D94E5A"/>
    <w:rsid w:val="00D94F22"/>
    <w:rsid w:val="00D95104"/>
    <w:rsid w:val="00D952A1"/>
    <w:rsid w:val="00D953C3"/>
    <w:rsid w:val="00D95495"/>
    <w:rsid w:val="00D95600"/>
    <w:rsid w:val="00D95C8E"/>
    <w:rsid w:val="00D95D86"/>
    <w:rsid w:val="00D9612B"/>
    <w:rsid w:val="00D965BC"/>
    <w:rsid w:val="00D96685"/>
    <w:rsid w:val="00D9683C"/>
    <w:rsid w:val="00D97039"/>
    <w:rsid w:val="00D97205"/>
    <w:rsid w:val="00D97689"/>
    <w:rsid w:val="00D97884"/>
    <w:rsid w:val="00D979BC"/>
    <w:rsid w:val="00D97BDF"/>
    <w:rsid w:val="00D97EDF"/>
    <w:rsid w:val="00DA00A5"/>
    <w:rsid w:val="00DA02BE"/>
    <w:rsid w:val="00DA0522"/>
    <w:rsid w:val="00DA07B7"/>
    <w:rsid w:val="00DA08CC"/>
    <w:rsid w:val="00DA0A7F"/>
    <w:rsid w:val="00DA0FBA"/>
    <w:rsid w:val="00DA16EC"/>
    <w:rsid w:val="00DA17D7"/>
    <w:rsid w:val="00DA1828"/>
    <w:rsid w:val="00DA1C31"/>
    <w:rsid w:val="00DA1C33"/>
    <w:rsid w:val="00DA1DA4"/>
    <w:rsid w:val="00DA1DD4"/>
    <w:rsid w:val="00DA20BC"/>
    <w:rsid w:val="00DA26F0"/>
    <w:rsid w:val="00DA2739"/>
    <w:rsid w:val="00DA28C6"/>
    <w:rsid w:val="00DA2B57"/>
    <w:rsid w:val="00DA2B5E"/>
    <w:rsid w:val="00DA2DFA"/>
    <w:rsid w:val="00DA2ED7"/>
    <w:rsid w:val="00DA319D"/>
    <w:rsid w:val="00DA3215"/>
    <w:rsid w:val="00DA35C5"/>
    <w:rsid w:val="00DA3650"/>
    <w:rsid w:val="00DA3E7A"/>
    <w:rsid w:val="00DA403F"/>
    <w:rsid w:val="00DA42BB"/>
    <w:rsid w:val="00DA430C"/>
    <w:rsid w:val="00DA4693"/>
    <w:rsid w:val="00DA46BD"/>
    <w:rsid w:val="00DA48A6"/>
    <w:rsid w:val="00DA49E9"/>
    <w:rsid w:val="00DA4BE5"/>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BBF"/>
    <w:rsid w:val="00DA6C0F"/>
    <w:rsid w:val="00DA6D92"/>
    <w:rsid w:val="00DA6DBD"/>
    <w:rsid w:val="00DA6EC5"/>
    <w:rsid w:val="00DA702F"/>
    <w:rsid w:val="00DA70A9"/>
    <w:rsid w:val="00DA7271"/>
    <w:rsid w:val="00DA7282"/>
    <w:rsid w:val="00DA78D2"/>
    <w:rsid w:val="00DA7C8F"/>
    <w:rsid w:val="00DA7D76"/>
    <w:rsid w:val="00DA7E36"/>
    <w:rsid w:val="00DA7EFB"/>
    <w:rsid w:val="00DA7F7E"/>
    <w:rsid w:val="00DA7F8A"/>
    <w:rsid w:val="00DB006F"/>
    <w:rsid w:val="00DB00A0"/>
    <w:rsid w:val="00DB0176"/>
    <w:rsid w:val="00DB0404"/>
    <w:rsid w:val="00DB053C"/>
    <w:rsid w:val="00DB0561"/>
    <w:rsid w:val="00DB0C09"/>
    <w:rsid w:val="00DB0C47"/>
    <w:rsid w:val="00DB0D37"/>
    <w:rsid w:val="00DB11F8"/>
    <w:rsid w:val="00DB1643"/>
    <w:rsid w:val="00DB18F8"/>
    <w:rsid w:val="00DB1EE5"/>
    <w:rsid w:val="00DB1EEC"/>
    <w:rsid w:val="00DB1F2A"/>
    <w:rsid w:val="00DB1F6D"/>
    <w:rsid w:val="00DB26F7"/>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4F7"/>
    <w:rsid w:val="00DB4835"/>
    <w:rsid w:val="00DB485D"/>
    <w:rsid w:val="00DB4C66"/>
    <w:rsid w:val="00DB4C6E"/>
    <w:rsid w:val="00DB4FC8"/>
    <w:rsid w:val="00DB5056"/>
    <w:rsid w:val="00DB559B"/>
    <w:rsid w:val="00DB5616"/>
    <w:rsid w:val="00DB5874"/>
    <w:rsid w:val="00DB62D1"/>
    <w:rsid w:val="00DB6528"/>
    <w:rsid w:val="00DB660B"/>
    <w:rsid w:val="00DB67E0"/>
    <w:rsid w:val="00DB6983"/>
    <w:rsid w:val="00DB6A60"/>
    <w:rsid w:val="00DB6EB0"/>
    <w:rsid w:val="00DB7C3C"/>
    <w:rsid w:val="00DB7CE4"/>
    <w:rsid w:val="00DC0085"/>
    <w:rsid w:val="00DC00ED"/>
    <w:rsid w:val="00DC01B1"/>
    <w:rsid w:val="00DC03CB"/>
    <w:rsid w:val="00DC07DB"/>
    <w:rsid w:val="00DC0827"/>
    <w:rsid w:val="00DC0AD6"/>
    <w:rsid w:val="00DC0B48"/>
    <w:rsid w:val="00DC0CA2"/>
    <w:rsid w:val="00DC0CC4"/>
    <w:rsid w:val="00DC0EE3"/>
    <w:rsid w:val="00DC1082"/>
    <w:rsid w:val="00DC11B1"/>
    <w:rsid w:val="00DC1327"/>
    <w:rsid w:val="00DC1350"/>
    <w:rsid w:val="00DC1CF9"/>
    <w:rsid w:val="00DC1DA8"/>
    <w:rsid w:val="00DC1F37"/>
    <w:rsid w:val="00DC2242"/>
    <w:rsid w:val="00DC2497"/>
    <w:rsid w:val="00DC25FE"/>
    <w:rsid w:val="00DC278C"/>
    <w:rsid w:val="00DC2A35"/>
    <w:rsid w:val="00DC2A3A"/>
    <w:rsid w:val="00DC2B13"/>
    <w:rsid w:val="00DC2BCA"/>
    <w:rsid w:val="00DC2BEB"/>
    <w:rsid w:val="00DC2C0D"/>
    <w:rsid w:val="00DC2D2E"/>
    <w:rsid w:val="00DC31AD"/>
    <w:rsid w:val="00DC3237"/>
    <w:rsid w:val="00DC35F3"/>
    <w:rsid w:val="00DC3C21"/>
    <w:rsid w:val="00DC41A4"/>
    <w:rsid w:val="00DC4688"/>
    <w:rsid w:val="00DC46DE"/>
    <w:rsid w:val="00DC48E5"/>
    <w:rsid w:val="00DC4974"/>
    <w:rsid w:val="00DC4B47"/>
    <w:rsid w:val="00DC4BBB"/>
    <w:rsid w:val="00DC50E1"/>
    <w:rsid w:val="00DC50FD"/>
    <w:rsid w:val="00DC5158"/>
    <w:rsid w:val="00DC540A"/>
    <w:rsid w:val="00DC5635"/>
    <w:rsid w:val="00DC5672"/>
    <w:rsid w:val="00DC5A81"/>
    <w:rsid w:val="00DC60A2"/>
    <w:rsid w:val="00DC6203"/>
    <w:rsid w:val="00DC6600"/>
    <w:rsid w:val="00DC67BD"/>
    <w:rsid w:val="00DC6924"/>
    <w:rsid w:val="00DC6C83"/>
    <w:rsid w:val="00DC71DA"/>
    <w:rsid w:val="00DC71F2"/>
    <w:rsid w:val="00DC7459"/>
    <w:rsid w:val="00DC7F12"/>
    <w:rsid w:val="00DD0240"/>
    <w:rsid w:val="00DD061B"/>
    <w:rsid w:val="00DD0BC0"/>
    <w:rsid w:val="00DD0CA2"/>
    <w:rsid w:val="00DD1045"/>
    <w:rsid w:val="00DD1128"/>
    <w:rsid w:val="00DD13C7"/>
    <w:rsid w:val="00DD1B5D"/>
    <w:rsid w:val="00DD1D4F"/>
    <w:rsid w:val="00DD1FDD"/>
    <w:rsid w:val="00DD2025"/>
    <w:rsid w:val="00DD2064"/>
    <w:rsid w:val="00DD20A3"/>
    <w:rsid w:val="00DD216D"/>
    <w:rsid w:val="00DD22EA"/>
    <w:rsid w:val="00DD23A0"/>
    <w:rsid w:val="00DD24DF"/>
    <w:rsid w:val="00DD2577"/>
    <w:rsid w:val="00DD2A5E"/>
    <w:rsid w:val="00DD2F06"/>
    <w:rsid w:val="00DD306E"/>
    <w:rsid w:val="00DD31E6"/>
    <w:rsid w:val="00DD36C0"/>
    <w:rsid w:val="00DD3898"/>
    <w:rsid w:val="00DD3A12"/>
    <w:rsid w:val="00DD3C11"/>
    <w:rsid w:val="00DD3EF5"/>
    <w:rsid w:val="00DD3F88"/>
    <w:rsid w:val="00DD45BF"/>
    <w:rsid w:val="00DD464A"/>
    <w:rsid w:val="00DD46FB"/>
    <w:rsid w:val="00DD4C9E"/>
    <w:rsid w:val="00DD4D4B"/>
    <w:rsid w:val="00DD53FA"/>
    <w:rsid w:val="00DD5407"/>
    <w:rsid w:val="00DD5525"/>
    <w:rsid w:val="00DD5527"/>
    <w:rsid w:val="00DD5546"/>
    <w:rsid w:val="00DD568F"/>
    <w:rsid w:val="00DD5F42"/>
    <w:rsid w:val="00DD6059"/>
    <w:rsid w:val="00DD60BD"/>
    <w:rsid w:val="00DD60D8"/>
    <w:rsid w:val="00DD60EA"/>
    <w:rsid w:val="00DD617B"/>
    <w:rsid w:val="00DD6A03"/>
    <w:rsid w:val="00DD6D79"/>
    <w:rsid w:val="00DD7036"/>
    <w:rsid w:val="00DD778E"/>
    <w:rsid w:val="00DD7BF8"/>
    <w:rsid w:val="00DE0155"/>
    <w:rsid w:val="00DE06CA"/>
    <w:rsid w:val="00DE0902"/>
    <w:rsid w:val="00DE09F1"/>
    <w:rsid w:val="00DE0B45"/>
    <w:rsid w:val="00DE0C50"/>
    <w:rsid w:val="00DE0E59"/>
    <w:rsid w:val="00DE0F6C"/>
    <w:rsid w:val="00DE1185"/>
    <w:rsid w:val="00DE1663"/>
    <w:rsid w:val="00DE173B"/>
    <w:rsid w:val="00DE1B46"/>
    <w:rsid w:val="00DE1D7B"/>
    <w:rsid w:val="00DE1EB6"/>
    <w:rsid w:val="00DE211B"/>
    <w:rsid w:val="00DE219B"/>
    <w:rsid w:val="00DE24C8"/>
    <w:rsid w:val="00DE27B9"/>
    <w:rsid w:val="00DE27BE"/>
    <w:rsid w:val="00DE2889"/>
    <w:rsid w:val="00DE2908"/>
    <w:rsid w:val="00DE2D74"/>
    <w:rsid w:val="00DE2D78"/>
    <w:rsid w:val="00DE3042"/>
    <w:rsid w:val="00DE3129"/>
    <w:rsid w:val="00DE38A7"/>
    <w:rsid w:val="00DE3928"/>
    <w:rsid w:val="00DE3A69"/>
    <w:rsid w:val="00DE3A77"/>
    <w:rsid w:val="00DE3A9D"/>
    <w:rsid w:val="00DE3BE5"/>
    <w:rsid w:val="00DE4104"/>
    <w:rsid w:val="00DE4208"/>
    <w:rsid w:val="00DE4783"/>
    <w:rsid w:val="00DE48C6"/>
    <w:rsid w:val="00DE4F74"/>
    <w:rsid w:val="00DE4F87"/>
    <w:rsid w:val="00DE50C4"/>
    <w:rsid w:val="00DE51CB"/>
    <w:rsid w:val="00DE52E3"/>
    <w:rsid w:val="00DE531A"/>
    <w:rsid w:val="00DE55C7"/>
    <w:rsid w:val="00DE564D"/>
    <w:rsid w:val="00DE5715"/>
    <w:rsid w:val="00DE582D"/>
    <w:rsid w:val="00DE5B20"/>
    <w:rsid w:val="00DE5D6B"/>
    <w:rsid w:val="00DE5DB5"/>
    <w:rsid w:val="00DE60E0"/>
    <w:rsid w:val="00DE6109"/>
    <w:rsid w:val="00DE63CE"/>
    <w:rsid w:val="00DE6414"/>
    <w:rsid w:val="00DE64A6"/>
    <w:rsid w:val="00DE65FE"/>
    <w:rsid w:val="00DE666B"/>
    <w:rsid w:val="00DE68EE"/>
    <w:rsid w:val="00DE6FD6"/>
    <w:rsid w:val="00DE700A"/>
    <w:rsid w:val="00DE72D5"/>
    <w:rsid w:val="00DE736F"/>
    <w:rsid w:val="00DE744C"/>
    <w:rsid w:val="00DE762A"/>
    <w:rsid w:val="00DE762B"/>
    <w:rsid w:val="00DE7C00"/>
    <w:rsid w:val="00DF01CB"/>
    <w:rsid w:val="00DF0334"/>
    <w:rsid w:val="00DF03E9"/>
    <w:rsid w:val="00DF03ED"/>
    <w:rsid w:val="00DF0488"/>
    <w:rsid w:val="00DF04EE"/>
    <w:rsid w:val="00DF056D"/>
    <w:rsid w:val="00DF06B8"/>
    <w:rsid w:val="00DF07E2"/>
    <w:rsid w:val="00DF0AEB"/>
    <w:rsid w:val="00DF0B51"/>
    <w:rsid w:val="00DF0BF4"/>
    <w:rsid w:val="00DF1150"/>
    <w:rsid w:val="00DF137D"/>
    <w:rsid w:val="00DF148E"/>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4572"/>
    <w:rsid w:val="00DF4648"/>
    <w:rsid w:val="00DF4658"/>
    <w:rsid w:val="00DF47C4"/>
    <w:rsid w:val="00DF48BB"/>
    <w:rsid w:val="00DF4902"/>
    <w:rsid w:val="00DF52AD"/>
    <w:rsid w:val="00DF5426"/>
    <w:rsid w:val="00DF5541"/>
    <w:rsid w:val="00DF554C"/>
    <w:rsid w:val="00DF59A6"/>
    <w:rsid w:val="00DF59B7"/>
    <w:rsid w:val="00DF5C5E"/>
    <w:rsid w:val="00DF5D57"/>
    <w:rsid w:val="00DF5EDF"/>
    <w:rsid w:val="00DF5FEB"/>
    <w:rsid w:val="00DF6032"/>
    <w:rsid w:val="00DF61FF"/>
    <w:rsid w:val="00DF66C9"/>
    <w:rsid w:val="00DF6785"/>
    <w:rsid w:val="00DF696A"/>
    <w:rsid w:val="00DF6C8B"/>
    <w:rsid w:val="00DF6CA0"/>
    <w:rsid w:val="00DF6E31"/>
    <w:rsid w:val="00DF6F17"/>
    <w:rsid w:val="00DF6F75"/>
    <w:rsid w:val="00DF7164"/>
    <w:rsid w:val="00DF72E2"/>
    <w:rsid w:val="00DF735B"/>
    <w:rsid w:val="00DF75DB"/>
    <w:rsid w:val="00DF78FA"/>
    <w:rsid w:val="00DF7BA1"/>
    <w:rsid w:val="00DF7BAA"/>
    <w:rsid w:val="00DF7BF6"/>
    <w:rsid w:val="00DF7C92"/>
    <w:rsid w:val="00DF7D7C"/>
    <w:rsid w:val="00DF7F00"/>
    <w:rsid w:val="00DF7FFA"/>
    <w:rsid w:val="00E002F1"/>
    <w:rsid w:val="00E006D0"/>
    <w:rsid w:val="00E0073B"/>
    <w:rsid w:val="00E0082C"/>
    <w:rsid w:val="00E00871"/>
    <w:rsid w:val="00E00EB1"/>
    <w:rsid w:val="00E01261"/>
    <w:rsid w:val="00E0188C"/>
    <w:rsid w:val="00E01DAA"/>
    <w:rsid w:val="00E0208E"/>
    <w:rsid w:val="00E02242"/>
    <w:rsid w:val="00E023E5"/>
    <w:rsid w:val="00E02432"/>
    <w:rsid w:val="00E02437"/>
    <w:rsid w:val="00E02789"/>
    <w:rsid w:val="00E02A1C"/>
    <w:rsid w:val="00E02C56"/>
    <w:rsid w:val="00E02E2F"/>
    <w:rsid w:val="00E032F2"/>
    <w:rsid w:val="00E03301"/>
    <w:rsid w:val="00E033C9"/>
    <w:rsid w:val="00E0350F"/>
    <w:rsid w:val="00E0365B"/>
    <w:rsid w:val="00E0369F"/>
    <w:rsid w:val="00E03BA3"/>
    <w:rsid w:val="00E03D55"/>
    <w:rsid w:val="00E03FE0"/>
    <w:rsid w:val="00E04022"/>
    <w:rsid w:val="00E04336"/>
    <w:rsid w:val="00E046DE"/>
    <w:rsid w:val="00E0488C"/>
    <w:rsid w:val="00E04934"/>
    <w:rsid w:val="00E049CC"/>
    <w:rsid w:val="00E04BF5"/>
    <w:rsid w:val="00E050E9"/>
    <w:rsid w:val="00E05653"/>
    <w:rsid w:val="00E05797"/>
    <w:rsid w:val="00E05C1F"/>
    <w:rsid w:val="00E05D32"/>
    <w:rsid w:val="00E06574"/>
    <w:rsid w:val="00E0700D"/>
    <w:rsid w:val="00E07109"/>
    <w:rsid w:val="00E071BB"/>
    <w:rsid w:val="00E0728F"/>
    <w:rsid w:val="00E073D3"/>
    <w:rsid w:val="00E0755C"/>
    <w:rsid w:val="00E075FD"/>
    <w:rsid w:val="00E076D0"/>
    <w:rsid w:val="00E07A05"/>
    <w:rsid w:val="00E07B40"/>
    <w:rsid w:val="00E07C50"/>
    <w:rsid w:val="00E104C8"/>
    <w:rsid w:val="00E10649"/>
    <w:rsid w:val="00E10A35"/>
    <w:rsid w:val="00E11340"/>
    <w:rsid w:val="00E11629"/>
    <w:rsid w:val="00E1177B"/>
    <w:rsid w:val="00E1219F"/>
    <w:rsid w:val="00E12255"/>
    <w:rsid w:val="00E129A0"/>
    <w:rsid w:val="00E12D8F"/>
    <w:rsid w:val="00E12E7D"/>
    <w:rsid w:val="00E12FE8"/>
    <w:rsid w:val="00E130DE"/>
    <w:rsid w:val="00E13DA0"/>
    <w:rsid w:val="00E14A7E"/>
    <w:rsid w:val="00E14B05"/>
    <w:rsid w:val="00E14B65"/>
    <w:rsid w:val="00E14CB5"/>
    <w:rsid w:val="00E14CF3"/>
    <w:rsid w:val="00E14EBB"/>
    <w:rsid w:val="00E151E1"/>
    <w:rsid w:val="00E15245"/>
    <w:rsid w:val="00E155A6"/>
    <w:rsid w:val="00E1598E"/>
    <w:rsid w:val="00E15C0E"/>
    <w:rsid w:val="00E15E7B"/>
    <w:rsid w:val="00E15EFA"/>
    <w:rsid w:val="00E15F9B"/>
    <w:rsid w:val="00E15FAC"/>
    <w:rsid w:val="00E160DF"/>
    <w:rsid w:val="00E164CD"/>
    <w:rsid w:val="00E16752"/>
    <w:rsid w:val="00E169F2"/>
    <w:rsid w:val="00E171A6"/>
    <w:rsid w:val="00E1747B"/>
    <w:rsid w:val="00E17619"/>
    <w:rsid w:val="00E176E2"/>
    <w:rsid w:val="00E17805"/>
    <w:rsid w:val="00E17E68"/>
    <w:rsid w:val="00E200A1"/>
    <w:rsid w:val="00E202A9"/>
    <w:rsid w:val="00E20402"/>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61"/>
    <w:rsid w:val="00E22CCD"/>
    <w:rsid w:val="00E22FAA"/>
    <w:rsid w:val="00E22FEB"/>
    <w:rsid w:val="00E232E7"/>
    <w:rsid w:val="00E23470"/>
    <w:rsid w:val="00E235FE"/>
    <w:rsid w:val="00E23A11"/>
    <w:rsid w:val="00E23E8C"/>
    <w:rsid w:val="00E23FB7"/>
    <w:rsid w:val="00E24334"/>
    <w:rsid w:val="00E24822"/>
    <w:rsid w:val="00E24A27"/>
    <w:rsid w:val="00E24B70"/>
    <w:rsid w:val="00E24BD8"/>
    <w:rsid w:val="00E25140"/>
    <w:rsid w:val="00E25149"/>
    <w:rsid w:val="00E2520E"/>
    <w:rsid w:val="00E2588A"/>
    <w:rsid w:val="00E25943"/>
    <w:rsid w:val="00E25D02"/>
    <w:rsid w:val="00E25EB2"/>
    <w:rsid w:val="00E25F89"/>
    <w:rsid w:val="00E262FF"/>
    <w:rsid w:val="00E26616"/>
    <w:rsid w:val="00E2661F"/>
    <w:rsid w:val="00E267BC"/>
    <w:rsid w:val="00E26994"/>
    <w:rsid w:val="00E26AD5"/>
    <w:rsid w:val="00E26F10"/>
    <w:rsid w:val="00E278D4"/>
    <w:rsid w:val="00E279EF"/>
    <w:rsid w:val="00E27AA5"/>
    <w:rsid w:val="00E27D72"/>
    <w:rsid w:val="00E301D3"/>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3F4E"/>
    <w:rsid w:val="00E34304"/>
    <w:rsid w:val="00E34327"/>
    <w:rsid w:val="00E34385"/>
    <w:rsid w:val="00E3467B"/>
    <w:rsid w:val="00E35224"/>
    <w:rsid w:val="00E354A1"/>
    <w:rsid w:val="00E354AB"/>
    <w:rsid w:val="00E35A65"/>
    <w:rsid w:val="00E35A88"/>
    <w:rsid w:val="00E35DE9"/>
    <w:rsid w:val="00E35FD5"/>
    <w:rsid w:val="00E361B8"/>
    <w:rsid w:val="00E36589"/>
    <w:rsid w:val="00E36979"/>
    <w:rsid w:val="00E36A1B"/>
    <w:rsid w:val="00E36CB4"/>
    <w:rsid w:val="00E36EEF"/>
    <w:rsid w:val="00E37428"/>
    <w:rsid w:val="00E374FA"/>
    <w:rsid w:val="00E37549"/>
    <w:rsid w:val="00E37718"/>
    <w:rsid w:val="00E3794D"/>
    <w:rsid w:val="00E37C6C"/>
    <w:rsid w:val="00E37D50"/>
    <w:rsid w:val="00E4029A"/>
    <w:rsid w:val="00E40301"/>
    <w:rsid w:val="00E40809"/>
    <w:rsid w:val="00E4090E"/>
    <w:rsid w:val="00E40A2E"/>
    <w:rsid w:val="00E40AAE"/>
    <w:rsid w:val="00E410C0"/>
    <w:rsid w:val="00E41312"/>
    <w:rsid w:val="00E4174E"/>
    <w:rsid w:val="00E418A1"/>
    <w:rsid w:val="00E419A2"/>
    <w:rsid w:val="00E41FA3"/>
    <w:rsid w:val="00E42404"/>
    <w:rsid w:val="00E42564"/>
    <w:rsid w:val="00E426CF"/>
    <w:rsid w:val="00E429ED"/>
    <w:rsid w:val="00E42A34"/>
    <w:rsid w:val="00E42E7B"/>
    <w:rsid w:val="00E434DE"/>
    <w:rsid w:val="00E4353D"/>
    <w:rsid w:val="00E439FF"/>
    <w:rsid w:val="00E43F37"/>
    <w:rsid w:val="00E440AD"/>
    <w:rsid w:val="00E444D5"/>
    <w:rsid w:val="00E44524"/>
    <w:rsid w:val="00E44997"/>
    <w:rsid w:val="00E449E2"/>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10"/>
    <w:rsid w:val="00E460C4"/>
    <w:rsid w:val="00E463BD"/>
    <w:rsid w:val="00E464F8"/>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BAB"/>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FA9"/>
    <w:rsid w:val="00E5414C"/>
    <w:rsid w:val="00E541CB"/>
    <w:rsid w:val="00E5456C"/>
    <w:rsid w:val="00E545FA"/>
    <w:rsid w:val="00E547A6"/>
    <w:rsid w:val="00E547B3"/>
    <w:rsid w:val="00E54A80"/>
    <w:rsid w:val="00E54B09"/>
    <w:rsid w:val="00E54D1A"/>
    <w:rsid w:val="00E54EB3"/>
    <w:rsid w:val="00E551AA"/>
    <w:rsid w:val="00E55514"/>
    <w:rsid w:val="00E5573D"/>
    <w:rsid w:val="00E557BB"/>
    <w:rsid w:val="00E55954"/>
    <w:rsid w:val="00E5596E"/>
    <w:rsid w:val="00E55CFB"/>
    <w:rsid w:val="00E55E51"/>
    <w:rsid w:val="00E55EB5"/>
    <w:rsid w:val="00E5615D"/>
    <w:rsid w:val="00E56492"/>
    <w:rsid w:val="00E56AEF"/>
    <w:rsid w:val="00E56D74"/>
    <w:rsid w:val="00E5733D"/>
    <w:rsid w:val="00E57AAB"/>
    <w:rsid w:val="00E57C74"/>
    <w:rsid w:val="00E57CE7"/>
    <w:rsid w:val="00E57DCC"/>
    <w:rsid w:val="00E60298"/>
    <w:rsid w:val="00E603D6"/>
    <w:rsid w:val="00E605C1"/>
    <w:rsid w:val="00E6063D"/>
    <w:rsid w:val="00E60719"/>
    <w:rsid w:val="00E609CF"/>
    <w:rsid w:val="00E60BDB"/>
    <w:rsid w:val="00E60C53"/>
    <w:rsid w:val="00E61063"/>
    <w:rsid w:val="00E615B7"/>
    <w:rsid w:val="00E61896"/>
    <w:rsid w:val="00E61B79"/>
    <w:rsid w:val="00E61CC0"/>
    <w:rsid w:val="00E61EE1"/>
    <w:rsid w:val="00E620CF"/>
    <w:rsid w:val="00E621A0"/>
    <w:rsid w:val="00E622D1"/>
    <w:rsid w:val="00E6277B"/>
    <w:rsid w:val="00E628DF"/>
    <w:rsid w:val="00E62961"/>
    <w:rsid w:val="00E62C37"/>
    <w:rsid w:val="00E62D50"/>
    <w:rsid w:val="00E62EB0"/>
    <w:rsid w:val="00E6331E"/>
    <w:rsid w:val="00E63659"/>
    <w:rsid w:val="00E63699"/>
    <w:rsid w:val="00E63890"/>
    <w:rsid w:val="00E638B5"/>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B7"/>
    <w:rsid w:val="00E660E1"/>
    <w:rsid w:val="00E66261"/>
    <w:rsid w:val="00E66370"/>
    <w:rsid w:val="00E66747"/>
    <w:rsid w:val="00E6676B"/>
    <w:rsid w:val="00E6687D"/>
    <w:rsid w:val="00E66C11"/>
    <w:rsid w:val="00E66CD1"/>
    <w:rsid w:val="00E66EB2"/>
    <w:rsid w:val="00E66EC5"/>
    <w:rsid w:val="00E671C9"/>
    <w:rsid w:val="00E6720E"/>
    <w:rsid w:val="00E673D3"/>
    <w:rsid w:val="00E6743F"/>
    <w:rsid w:val="00E6758E"/>
    <w:rsid w:val="00E67788"/>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AC"/>
    <w:rsid w:val="00E7458D"/>
    <w:rsid w:val="00E74720"/>
    <w:rsid w:val="00E74862"/>
    <w:rsid w:val="00E74B74"/>
    <w:rsid w:val="00E74CDA"/>
    <w:rsid w:val="00E7503F"/>
    <w:rsid w:val="00E75174"/>
    <w:rsid w:val="00E75640"/>
    <w:rsid w:val="00E75685"/>
    <w:rsid w:val="00E757BE"/>
    <w:rsid w:val="00E75EBA"/>
    <w:rsid w:val="00E75FEB"/>
    <w:rsid w:val="00E760E9"/>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0FE8"/>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DB8"/>
    <w:rsid w:val="00E83EEF"/>
    <w:rsid w:val="00E84160"/>
    <w:rsid w:val="00E845D4"/>
    <w:rsid w:val="00E84769"/>
    <w:rsid w:val="00E8477D"/>
    <w:rsid w:val="00E84CED"/>
    <w:rsid w:val="00E84D5C"/>
    <w:rsid w:val="00E84EB3"/>
    <w:rsid w:val="00E8519F"/>
    <w:rsid w:val="00E8583E"/>
    <w:rsid w:val="00E85CC3"/>
    <w:rsid w:val="00E85D60"/>
    <w:rsid w:val="00E861F7"/>
    <w:rsid w:val="00E8621E"/>
    <w:rsid w:val="00E86286"/>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AC0"/>
    <w:rsid w:val="00E91C32"/>
    <w:rsid w:val="00E91E34"/>
    <w:rsid w:val="00E91F04"/>
    <w:rsid w:val="00E91F35"/>
    <w:rsid w:val="00E921D5"/>
    <w:rsid w:val="00E92BAC"/>
    <w:rsid w:val="00E92BEB"/>
    <w:rsid w:val="00E92F77"/>
    <w:rsid w:val="00E92F85"/>
    <w:rsid w:val="00E93121"/>
    <w:rsid w:val="00E93128"/>
    <w:rsid w:val="00E933B5"/>
    <w:rsid w:val="00E935BA"/>
    <w:rsid w:val="00E936E4"/>
    <w:rsid w:val="00E9391B"/>
    <w:rsid w:val="00E9398B"/>
    <w:rsid w:val="00E93C52"/>
    <w:rsid w:val="00E93F08"/>
    <w:rsid w:val="00E93F1A"/>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C7"/>
    <w:rsid w:val="00E97E2E"/>
    <w:rsid w:val="00E97E7C"/>
    <w:rsid w:val="00EA008A"/>
    <w:rsid w:val="00EA04FF"/>
    <w:rsid w:val="00EA06E2"/>
    <w:rsid w:val="00EA08BE"/>
    <w:rsid w:val="00EA0ACC"/>
    <w:rsid w:val="00EA0E4A"/>
    <w:rsid w:val="00EA0F2C"/>
    <w:rsid w:val="00EA1018"/>
    <w:rsid w:val="00EA13BE"/>
    <w:rsid w:val="00EA146B"/>
    <w:rsid w:val="00EA148C"/>
    <w:rsid w:val="00EA16FF"/>
    <w:rsid w:val="00EA1751"/>
    <w:rsid w:val="00EA1809"/>
    <w:rsid w:val="00EA1A54"/>
    <w:rsid w:val="00EA2226"/>
    <w:rsid w:val="00EA2402"/>
    <w:rsid w:val="00EA2614"/>
    <w:rsid w:val="00EA26FC"/>
    <w:rsid w:val="00EA2AE2"/>
    <w:rsid w:val="00EA31BC"/>
    <w:rsid w:val="00EA38D2"/>
    <w:rsid w:val="00EA3938"/>
    <w:rsid w:val="00EA3B01"/>
    <w:rsid w:val="00EA3B5A"/>
    <w:rsid w:val="00EA3D5F"/>
    <w:rsid w:val="00EA3DAF"/>
    <w:rsid w:val="00EA409F"/>
    <w:rsid w:val="00EA410E"/>
    <w:rsid w:val="00EA423B"/>
    <w:rsid w:val="00EA443F"/>
    <w:rsid w:val="00EA45D4"/>
    <w:rsid w:val="00EA47FF"/>
    <w:rsid w:val="00EA4CA7"/>
    <w:rsid w:val="00EA4FD1"/>
    <w:rsid w:val="00EA5147"/>
    <w:rsid w:val="00EA53C2"/>
    <w:rsid w:val="00EA5695"/>
    <w:rsid w:val="00EA570C"/>
    <w:rsid w:val="00EA59E2"/>
    <w:rsid w:val="00EA5B0A"/>
    <w:rsid w:val="00EA5FA6"/>
    <w:rsid w:val="00EA608B"/>
    <w:rsid w:val="00EA61E0"/>
    <w:rsid w:val="00EA6508"/>
    <w:rsid w:val="00EA65AD"/>
    <w:rsid w:val="00EA66FF"/>
    <w:rsid w:val="00EA6AB1"/>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ACE"/>
    <w:rsid w:val="00EB0CA3"/>
    <w:rsid w:val="00EB0DD9"/>
    <w:rsid w:val="00EB104F"/>
    <w:rsid w:val="00EB11E6"/>
    <w:rsid w:val="00EB1223"/>
    <w:rsid w:val="00EB12D5"/>
    <w:rsid w:val="00EB17F4"/>
    <w:rsid w:val="00EB1A68"/>
    <w:rsid w:val="00EB1B27"/>
    <w:rsid w:val="00EB1DA8"/>
    <w:rsid w:val="00EB2008"/>
    <w:rsid w:val="00EB2306"/>
    <w:rsid w:val="00EB237A"/>
    <w:rsid w:val="00EB29C5"/>
    <w:rsid w:val="00EB2A0B"/>
    <w:rsid w:val="00EB2B73"/>
    <w:rsid w:val="00EB2E02"/>
    <w:rsid w:val="00EB2EA0"/>
    <w:rsid w:val="00EB2F4A"/>
    <w:rsid w:val="00EB30DA"/>
    <w:rsid w:val="00EB3BAC"/>
    <w:rsid w:val="00EB3CE5"/>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E5"/>
    <w:rsid w:val="00EB63FB"/>
    <w:rsid w:val="00EB6878"/>
    <w:rsid w:val="00EB6944"/>
    <w:rsid w:val="00EB6971"/>
    <w:rsid w:val="00EB7010"/>
    <w:rsid w:val="00EB7038"/>
    <w:rsid w:val="00EB70B0"/>
    <w:rsid w:val="00EB7176"/>
    <w:rsid w:val="00EB7633"/>
    <w:rsid w:val="00EB7736"/>
    <w:rsid w:val="00EB7D8D"/>
    <w:rsid w:val="00EB7F05"/>
    <w:rsid w:val="00EC0369"/>
    <w:rsid w:val="00EC0807"/>
    <w:rsid w:val="00EC0CA1"/>
    <w:rsid w:val="00EC0CF3"/>
    <w:rsid w:val="00EC0F0D"/>
    <w:rsid w:val="00EC1115"/>
    <w:rsid w:val="00EC15BF"/>
    <w:rsid w:val="00EC17E1"/>
    <w:rsid w:val="00EC1FD3"/>
    <w:rsid w:val="00EC23E4"/>
    <w:rsid w:val="00EC24E1"/>
    <w:rsid w:val="00EC271E"/>
    <w:rsid w:val="00EC283C"/>
    <w:rsid w:val="00EC2DDF"/>
    <w:rsid w:val="00EC2E2D"/>
    <w:rsid w:val="00EC32C0"/>
    <w:rsid w:val="00EC32E9"/>
    <w:rsid w:val="00EC33BC"/>
    <w:rsid w:val="00EC3BBC"/>
    <w:rsid w:val="00EC3E81"/>
    <w:rsid w:val="00EC418F"/>
    <w:rsid w:val="00EC4299"/>
    <w:rsid w:val="00EC462B"/>
    <w:rsid w:val="00EC4723"/>
    <w:rsid w:val="00EC4BFD"/>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339"/>
    <w:rsid w:val="00ED07DA"/>
    <w:rsid w:val="00ED11D9"/>
    <w:rsid w:val="00ED11F7"/>
    <w:rsid w:val="00ED1230"/>
    <w:rsid w:val="00ED140D"/>
    <w:rsid w:val="00ED1615"/>
    <w:rsid w:val="00ED162F"/>
    <w:rsid w:val="00ED196A"/>
    <w:rsid w:val="00ED19A6"/>
    <w:rsid w:val="00ED1A88"/>
    <w:rsid w:val="00ED1B3D"/>
    <w:rsid w:val="00ED1BEC"/>
    <w:rsid w:val="00ED1C3F"/>
    <w:rsid w:val="00ED1D9C"/>
    <w:rsid w:val="00ED1ED0"/>
    <w:rsid w:val="00ED2281"/>
    <w:rsid w:val="00ED2341"/>
    <w:rsid w:val="00ED236C"/>
    <w:rsid w:val="00ED250E"/>
    <w:rsid w:val="00ED275F"/>
    <w:rsid w:val="00ED2E52"/>
    <w:rsid w:val="00ED2F51"/>
    <w:rsid w:val="00ED3024"/>
    <w:rsid w:val="00ED34D2"/>
    <w:rsid w:val="00ED36DD"/>
    <w:rsid w:val="00ED3810"/>
    <w:rsid w:val="00ED38DA"/>
    <w:rsid w:val="00ED3A71"/>
    <w:rsid w:val="00ED3D54"/>
    <w:rsid w:val="00ED3DB9"/>
    <w:rsid w:val="00ED4444"/>
    <w:rsid w:val="00ED4772"/>
    <w:rsid w:val="00ED492C"/>
    <w:rsid w:val="00ED4C3D"/>
    <w:rsid w:val="00ED4CFC"/>
    <w:rsid w:val="00ED4F1A"/>
    <w:rsid w:val="00ED530B"/>
    <w:rsid w:val="00ED53AE"/>
    <w:rsid w:val="00ED5928"/>
    <w:rsid w:val="00ED5995"/>
    <w:rsid w:val="00ED5A12"/>
    <w:rsid w:val="00ED5F9F"/>
    <w:rsid w:val="00ED5FE4"/>
    <w:rsid w:val="00ED6256"/>
    <w:rsid w:val="00ED642B"/>
    <w:rsid w:val="00ED651F"/>
    <w:rsid w:val="00ED6AEE"/>
    <w:rsid w:val="00ED6D54"/>
    <w:rsid w:val="00ED713B"/>
    <w:rsid w:val="00ED71C5"/>
    <w:rsid w:val="00ED7B63"/>
    <w:rsid w:val="00ED7F16"/>
    <w:rsid w:val="00EE0B3D"/>
    <w:rsid w:val="00EE0B4A"/>
    <w:rsid w:val="00EE0FCB"/>
    <w:rsid w:val="00EE1061"/>
    <w:rsid w:val="00EE1147"/>
    <w:rsid w:val="00EE1495"/>
    <w:rsid w:val="00EE16FA"/>
    <w:rsid w:val="00EE180A"/>
    <w:rsid w:val="00EE18D3"/>
    <w:rsid w:val="00EE23AB"/>
    <w:rsid w:val="00EE2503"/>
    <w:rsid w:val="00EE2705"/>
    <w:rsid w:val="00EE28C9"/>
    <w:rsid w:val="00EE2BD3"/>
    <w:rsid w:val="00EE2CFC"/>
    <w:rsid w:val="00EE2D80"/>
    <w:rsid w:val="00EE2F0D"/>
    <w:rsid w:val="00EE3211"/>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4BA"/>
    <w:rsid w:val="00EE5560"/>
    <w:rsid w:val="00EE5724"/>
    <w:rsid w:val="00EE5821"/>
    <w:rsid w:val="00EE5875"/>
    <w:rsid w:val="00EE5953"/>
    <w:rsid w:val="00EE6166"/>
    <w:rsid w:val="00EE62B0"/>
    <w:rsid w:val="00EE64AB"/>
    <w:rsid w:val="00EE64F4"/>
    <w:rsid w:val="00EE69A0"/>
    <w:rsid w:val="00EE69E8"/>
    <w:rsid w:val="00EE6B53"/>
    <w:rsid w:val="00EE6BCC"/>
    <w:rsid w:val="00EE6E09"/>
    <w:rsid w:val="00EE6EC7"/>
    <w:rsid w:val="00EE6F1E"/>
    <w:rsid w:val="00EE6FAF"/>
    <w:rsid w:val="00EE7062"/>
    <w:rsid w:val="00EE71A6"/>
    <w:rsid w:val="00EE757B"/>
    <w:rsid w:val="00EE7660"/>
    <w:rsid w:val="00EE77B5"/>
    <w:rsid w:val="00EE7822"/>
    <w:rsid w:val="00EE7AB3"/>
    <w:rsid w:val="00EE7C42"/>
    <w:rsid w:val="00EE7E99"/>
    <w:rsid w:val="00EF0326"/>
    <w:rsid w:val="00EF0348"/>
    <w:rsid w:val="00EF0695"/>
    <w:rsid w:val="00EF0887"/>
    <w:rsid w:val="00EF0A1A"/>
    <w:rsid w:val="00EF0AB0"/>
    <w:rsid w:val="00EF0ABA"/>
    <w:rsid w:val="00EF0FAE"/>
    <w:rsid w:val="00EF1147"/>
    <w:rsid w:val="00EF11EC"/>
    <w:rsid w:val="00EF1F9C"/>
    <w:rsid w:val="00EF239C"/>
    <w:rsid w:val="00EF285A"/>
    <w:rsid w:val="00EF2AEB"/>
    <w:rsid w:val="00EF2D89"/>
    <w:rsid w:val="00EF3198"/>
    <w:rsid w:val="00EF3923"/>
    <w:rsid w:val="00EF3A85"/>
    <w:rsid w:val="00EF3C14"/>
    <w:rsid w:val="00EF3D64"/>
    <w:rsid w:val="00EF3F51"/>
    <w:rsid w:val="00EF4207"/>
    <w:rsid w:val="00EF4366"/>
    <w:rsid w:val="00EF4CD6"/>
    <w:rsid w:val="00EF504E"/>
    <w:rsid w:val="00EF517A"/>
    <w:rsid w:val="00EF5229"/>
    <w:rsid w:val="00EF553B"/>
    <w:rsid w:val="00EF55A0"/>
    <w:rsid w:val="00EF5785"/>
    <w:rsid w:val="00EF6100"/>
    <w:rsid w:val="00EF63D1"/>
    <w:rsid w:val="00EF640D"/>
    <w:rsid w:val="00EF647C"/>
    <w:rsid w:val="00EF6513"/>
    <w:rsid w:val="00EF6623"/>
    <w:rsid w:val="00EF6658"/>
    <w:rsid w:val="00EF6683"/>
    <w:rsid w:val="00EF67A2"/>
    <w:rsid w:val="00EF6848"/>
    <w:rsid w:val="00EF6BFF"/>
    <w:rsid w:val="00EF6CCA"/>
    <w:rsid w:val="00EF6D2E"/>
    <w:rsid w:val="00EF6E28"/>
    <w:rsid w:val="00EF7002"/>
    <w:rsid w:val="00EF714E"/>
    <w:rsid w:val="00EF73AE"/>
    <w:rsid w:val="00EF74BB"/>
    <w:rsid w:val="00EF769B"/>
    <w:rsid w:val="00EF7B36"/>
    <w:rsid w:val="00F003BA"/>
    <w:rsid w:val="00F003ED"/>
    <w:rsid w:val="00F003F3"/>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7BA"/>
    <w:rsid w:val="00F0291B"/>
    <w:rsid w:val="00F02A9C"/>
    <w:rsid w:val="00F02F1C"/>
    <w:rsid w:val="00F033F8"/>
    <w:rsid w:val="00F03429"/>
    <w:rsid w:val="00F0369D"/>
    <w:rsid w:val="00F03870"/>
    <w:rsid w:val="00F039E4"/>
    <w:rsid w:val="00F03E63"/>
    <w:rsid w:val="00F03E6D"/>
    <w:rsid w:val="00F03E79"/>
    <w:rsid w:val="00F03F2C"/>
    <w:rsid w:val="00F0419C"/>
    <w:rsid w:val="00F042DA"/>
    <w:rsid w:val="00F047C5"/>
    <w:rsid w:val="00F04E0D"/>
    <w:rsid w:val="00F04E2D"/>
    <w:rsid w:val="00F05227"/>
    <w:rsid w:val="00F0539B"/>
    <w:rsid w:val="00F06023"/>
    <w:rsid w:val="00F0628D"/>
    <w:rsid w:val="00F06367"/>
    <w:rsid w:val="00F0637D"/>
    <w:rsid w:val="00F06651"/>
    <w:rsid w:val="00F066FE"/>
    <w:rsid w:val="00F06C23"/>
    <w:rsid w:val="00F0711B"/>
    <w:rsid w:val="00F07145"/>
    <w:rsid w:val="00F07243"/>
    <w:rsid w:val="00F07CEB"/>
    <w:rsid w:val="00F07DE6"/>
    <w:rsid w:val="00F1002B"/>
    <w:rsid w:val="00F10459"/>
    <w:rsid w:val="00F10513"/>
    <w:rsid w:val="00F1056C"/>
    <w:rsid w:val="00F106D5"/>
    <w:rsid w:val="00F107F1"/>
    <w:rsid w:val="00F10FC1"/>
    <w:rsid w:val="00F112FD"/>
    <w:rsid w:val="00F115DC"/>
    <w:rsid w:val="00F11AEE"/>
    <w:rsid w:val="00F11D74"/>
    <w:rsid w:val="00F11FF2"/>
    <w:rsid w:val="00F1206A"/>
    <w:rsid w:val="00F123A9"/>
    <w:rsid w:val="00F12482"/>
    <w:rsid w:val="00F1256F"/>
    <w:rsid w:val="00F1262C"/>
    <w:rsid w:val="00F127D7"/>
    <w:rsid w:val="00F129B6"/>
    <w:rsid w:val="00F12ADB"/>
    <w:rsid w:val="00F12C99"/>
    <w:rsid w:val="00F12D77"/>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BE"/>
    <w:rsid w:val="00F15AE4"/>
    <w:rsid w:val="00F15B89"/>
    <w:rsid w:val="00F15DDB"/>
    <w:rsid w:val="00F15F7E"/>
    <w:rsid w:val="00F163F6"/>
    <w:rsid w:val="00F1671C"/>
    <w:rsid w:val="00F167EF"/>
    <w:rsid w:val="00F1698B"/>
    <w:rsid w:val="00F16C9C"/>
    <w:rsid w:val="00F17117"/>
    <w:rsid w:val="00F178E7"/>
    <w:rsid w:val="00F17EAE"/>
    <w:rsid w:val="00F200FB"/>
    <w:rsid w:val="00F2019B"/>
    <w:rsid w:val="00F2027F"/>
    <w:rsid w:val="00F202F1"/>
    <w:rsid w:val="00F20514"/>
    <w:rsid w:val="00F20800"/>
    <w:rsid w:val="00F212D5"/>
    <w:rsid w:val="00F21609"/>
    <w:rsid w:val="00F218D4"/>
    <w:rsid w:val="00F21C8E"/>
    <w:rsid w:val="00F21CDD"/>
    <w:rsid w:val="00F21D0A"/>
    <w:rsid w:val="00F21EDF"/>
    <w:rsid w:val="00F2250A"/>
    <w:rsid w:val="00F22720"/>
    <w:rsid w:val="00F2283E"/>
    <w:rsid w:val="00F22B78"/>
    <w:rsid w:val="00F230E2"/>
    <w:rsid w:val="00F234A0"/>
    <w:rsid w:val="00F23534"/>
    <w:rsid w:val="00F235BC"/>
    <w:rsid w:val="00F23738"/>
    <w:rsid w:val="00F238B4"/>
    <w:rsid w:val="00F23EDC"/>
    <w:rsid w:val="00F23F21"/>
    <w:rsid w:val="00F24143"/>
    <w:rsid w:val="00F24788"/>
    <w:rsid w:val="00F25017"/>
    <w:rsid w:val="00F2569C"/>
    <w:rsid w:val="00F256B2"/>
    <w:rsid w:val="00F256E3"/>
    <w:rsid w:val="00F256F3"/>
    <w:rsid w:val="00F25731"/>
    <w:rsid w:val="00F2575F"/>
    <w:rsid w:val="00F2585C"/>
    <w:rsid w:val="00F25AEC"/>
    <w:rsid w:val="00F25B76"/>
    <w:rsid w:val="00F260F7"/>
    <w:rsid w:val="00F2640F"/>
    <w:rsid w:val="00F265D3"/>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9D0"/>
    <w:rsid w:val="00F31B22"/>
    <w:rsid w:val="00F31B49"/>
    <w:rsid w:val="00F31D2A"/>
    <w:rsid w:val="00F3218C"/>
    <w:rsid w:val="00F321F4"/>
    <w:rsid w:val="00F32360"/>
    <w:rsid w:val="00F32379"/>
    <w:rsid w:val="00F3273E"/>
    <w:rsid w:val="00F327A9"/>
    <w:rsid w:val="00F3280D"/>
    <w:rsid w:val="00F32E75"/>
    <w:rsid w:val="00F32EBD"/>
    <w:rsid w:val="00F32F56"/>
    <w:rsid w:val="00F33040"/>
    <w:rsid w:val="00F3350C"/>
    <w:rsid w:val="00F335E9"/>
    <w:rsid w:val="00F33B1B"/>
    <w:rsid w:val="00F33C07"/>
    <w:rsid w:val="00F33D4F"/>
    <w:rsid w:val="00F346FA"/>
    <w:rsid w:val="00F348C0"/>
    <w:rsid w:val="00F34A9B"/>
    <w:rsid w:val="00F34CB8"/>
    <w:rsid w:val="00F34CD6"/>
    <w:rsid w:val="00F3513F"/>
    <w:rsid w:val="00F35366"/>
    <w:rsid w:val="00F3566C"/>
    <w:rsid w:val="00F35873"/>
    <w:rsid w:val="00F35920"/>
    <w:rsid w:val="00F35966"/>
    <w:rsid w:val="00F36212"/>
    <w:rsid w:val="00F36329"/>
    <w:rsid w:val="00F36563"/>
    <w:rsid w:val="00F366A5"/>
    <w:rsid w:val="00F36C5F"/>
    <w:rsid w:val="00F37259"/>
    <w:rsid w:val="00F372D3"/>
    <w:rsid w:val="00F378E9"/>
    <w:rsid w:val="00F378FB"/>
    <w:rsid w:val="00F37AB1"/>
    <w:rsid w:val="00F37DA9"/>
    <w:rsid w:val="00F4006A"/>
    <w:rsid w:val="00F400BB"/>
    <w:rsid w:val="00F405A4"/>
    <w:rsid w:val="00F407A0"/>
    <w:rsid w:val="00F40956"/>
    <w:rsid w:val="00F409F9"/>
    <w:rsid w:val="00F40AE1"/>
    <w:rsid w:val="00F40B8E"/>
    <w:rsid w:val="00F4124C"/>
    <w:rsid w:val="00F414B1"/>
    <w:rsid w:val="00F416A0"/>
    <w:rsid w:val="00F41C87"/>
    <w:rsid w:val="00F41CEF"/>
    <w:rsid w:val="00F41F05"/>
    <w:rsid w:val="00F42575"/>
    <w:rsid w:val="00F426BE"/>
    <w:rsid w:val="00F427DC"/>
    <w:rsid w:val="00F42865"/>
    <w:rsid w:val="00F42889"/>
    <w:rsid w:val="00F42979"/>
    <w:rsid w:val="00F42AC2"/>
    <w:rsid w:val="00F42CA7"/>
    <w:rsid w:val="00F42D6E"/>
    <w:rsid w:val="00F42DD8"/>
    <w:rsid w:val="00F42F3F"/>
    <w:rsid w:val="00F42F65"/>
    <w:rsid w:val="00F43022"/>
    <w:rsid w:val="00F43335"/>
    <w:rsid w:val="00F433BD"/>
    <w:rsid w:val="00F4378B"/>
    <w:rsid w:val="00F43796"/>
    <w:rsid w:val="00F43A7E"/>
    <w:rsid w:val="00F43E4D"/>
    <w:rsid w:val="00F440FF"/>
    <w:rsid w:val="00F44171"/>
    <w:rsid w:val="00F44463"/>
    <w:rsid w:val="00F4454C"/>
    <w:rsid w:val="00F44C92"/>
    <w:rsid w:val="00F44EC5"/>
    <w:rsid w:val="00F4514B"/>
    <w:rsid w:val="00F45688"/>
    <w:rsid w:val="00F45733"/>
    <w:rsid w:val="00F45750"/>
    <w:rsid w:val="00F45782"/>
    <w:rsid w:val="00F45DAE"/>
    <w:rsid w:val="00F46002"/>
    <w:rsid w:val="00F4603F"/>
    <w:rsid w:val="00F4610A"/>
    <w:rsid w:val="00F46225"/>
    <w:rsid w:val="00F46227"/>
    <w:rsid w:val="00F462BD"/>
    <w:rsid w:val="00F464E0"/>
    <w:rsid w:val="00F46A7C"/>
    <w:rsid w:val="00F46B3F"/>
    <w:rsid w:val="00F46BFC"/>
    <w:rsid w:val="00F47173"/>
    <w:rsid w:val="00F47234"/>
    <w:rsid w:val="00F47279"/>
    <w:rsid w:val="00F473EE"/>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F10"/>
    <w:rsid w:val="00F52313"/>
    <w:rsid w:val="00F525E5"/>
    <w:rsid w:val="00F52658"/>
    <w:rsid w:val="00F527A0"/>
    <w:rsid w:val="00F5283D"/>
    <w:rsid w:val="00F52ABA"/>
    <w:rsid w:val="00F52BC7"/>
    <w:rsid w:val="00F52CD9"/>
    <w:rsid w:val="00F52D37"/>
    <w:rsid w:val="00F533C6"/>
    <w:rsid w:val="00F535EF"/>
    <w:rsid w:val="00F53697"/>
    <w:rsid w:val="00F5373F"/>
    <w:rsid w:val="00F5382E"/>
    <w:rsid w:val="00F53BF4"/>
    <w:rsid w:val="00F54003"/>
    <w:rsid w:val="00F54266"/>
    <w:rsid w:val="00F54284"/>
    <w:rsid w:val="00F5442F"/>
    <w:rsid w:val="00F54494"/>
    <w:rsid w:val="00F54496"/>
    <w:rsid w:val="00F544AA"/>
    <w:rsid w:val="00F54821"/>
    <w:rsid w:val="00F54945"/>
    <w:rsid w:val="00F55043"/>
    <w:rsid w:val="00F55ABF"/>
    <w:rsid w:val="00F5665E"/>
    <w:rsid w:val="00F56DCF"/>
    <w:rsid w:val="00F56E59"/>
    <w:rsid w:val="00F57034"/>
    <w:rsid w:val="00F57889"/>
    <w:rsid w:val="00F57A5F"/>
    <w:rsid w:val="00F600CE"/>
    <w:rsid w:val="00F60234"/>
    <w:rsid w:val="00F6047B"/>
    <w:rsid w:val="00F6094B"/>
    <w:rsid w:val="00F60AA7"/>
    <w:rsid w:val="00F60BE9"/>
    <w:rsid w:val="00F612B1"/>
    <w:rsid w:val="00F612B2"/>
    <w:rsid w:val="00F61D88"/>
    <w:rsid w:val="00F61FD8"/>
    <w:rsid w:val="00F62304"/>
    <w:rsid w:val="00F62777"/>
    <w:rsid w:val="00F62A5D"/>
    <w:rsid w:val="00F62DBF"/>
    <w:rsid w:val="00F630A4"/>
    <w:rsid w:val="00F631A7"/>
    <w:rsid w:val="00F632A5"/>
    <w:rsid w:val="00F63F18"/>
    <w:rsid w:val="00F6412B"/>
    <w:rsid w:val="00F641FC"/>
    <w:rsid w:val="00F6427C"/>
    <w:rsid w:val="00F64449"/>
    <w:rsid w:val="00F6447A"/>
    <w:rsid w:val="00F64522"/>
    <w:rsid w:val="00F64525"/>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B82"/>
    <w:rsid w:val="00F66C2E"/>
    <w:rsid w:val="00F670BB"/>
    <w:rsid w:val="00F67370"/>
    <w:rsid w:val="00F676EA"/>
    <w:rsid w:val="00F676EE"/>
    <w:rsid w:val="00F6783E"/>
    <w:rsid w:val="00F67911"/>
    <w:rsid w:val="00F67ED9"/>
    <w:rsid w:val="00F7010C"/>
    <w:rsid w:val="00F702F4"/>
    <w:rsid w:val="00F70903"/>
    <w:rsid w:val="00F70ADF"/>
    <w:rsid w:val="00F70C3D"/>
    <w:rsid w:val="00F70D33"/>
    <w:rsid w:val="00F70DBE"/>
    <w:rsid w:val="00F70FE1"/>
    <w:rsid w:val="00F71124"/>
    <w:rsid w:val="00F711D4"/>
    <w:rsid w:val="00F71220"/>
    <w:rsid w:val="00F71224"/>
    <w:rsid w:val="00F7179E"/>
    <w:rsid w:val="00F71888"/>
    <w:rsid w:val="00F719CD"/>
    <w:rsid w:val="00F719F1"/>
    <w:rsid w:val="00F71AE3"/>
    <w:rsid w:val="00F71B6F"/>
    <w:rsid w:val="00F71BB8"/>
    <w:rsid w:val="00F722EF"/>
    <w:rsid w:val="00F72584"/>
    <w:rsid w:val="00F7290D"/>
    <w:rsid w:val="00F72AD9"/>
    <w:rsid w:val="00F72C7E"/>
    <w:rsid w:val="00F72DCC"/>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1FC"/>
    <w:rsid w:val="00F76268"/>
    <w:rsid w:val="00F76445"/>
    <w:rsid w:val="00F7649F"/>
    <w:rsid w:val="00F764BE"/>
    <w:rsid w:val="00F76AFF"/>
    <w:rsid w:val="00F76ECC"/>
    <w:rsid w:val="00F7706D"/>
    <w:rsid w:val="00F7734D"/>
    <w:rsid w:val="00F777FC"/>
    <w:rsid w:val="00F77D55"/>
    <w:rsid w:val="00F80042"/>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0FD"/>
    <w:rsid w:val="00F823F1"/>
    <w:rsid w:val="00F82A21"/>
    <w:rsid w:val="00F836E8"/>
    <w:rsid w:val="00F83704"/>
    <w:rsid w:val="00F83829"/>
    <w:rsid w:val="00F83A33"/>
    <w:rsid w:val="00F83D01"/>
    <w:rsid w:val="00F83DB3"/>
    <w:rsid w:val="00F83DEE"/>
    <w:rsid w:val="00F83F17"/>
    <w:rsid w:val="00F8404B"/>
    <w:rsid w:val="00F84069"/>
    <w:rsid w:val="00F843D7"/>
    <w:rsid w:val="00F847C2"/>
    <w:rsid w:val="00F8504B"/>
    <w:rsid w:val="00F850AB"/>
    <w:rsid w:val="00F85452"/>
    <w:rsid w:val="00F85536"/>
    <w:rsid w:val="00F860A8"/>
    <w:rsid w:val="00F8612D"/>
    <w:rsid w:val="00F86247"/>
    <w:rsid w:val="00F86350"/>
    <w:rsid w:val="00F8655E"/>
    <w:rsid w:val="00F8657A"/>
    <w:rsid w:val="00F86592"/>
    <w:rsid w:val="00F8679A"/>
    <w:rsid w:val="00F86CF2"/>
    <w:rsid w:val="00F8706F"/>
    <w:rsid w:val="00F870B1"/>
    <w:rsid w:val="00F870F4"/>
    <w:rsid w:val="00F87117"/>
    <w:rsid w:val="00F871FB"/>
    <w:rsid w:val="00F8736C"/>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5C"/>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B54"/>
    <w:rsid w:val="00F94F20"/>
    <w:rsid w:val="00F94F8E"/>
    <w:rsid w:val="00F950B5"/>
    <w:rsid w:val="00F950F0"/>
    <w:rsid w:val="00F9513F"/>
    <w:rsid w:val="00F951B8"/>
    <w:rsid w:val="00F9546B"/>
    <w:rsid w:val="00F9546F"/>
    <w:rsid w:val="00F95531"/>
    <w:rsid w:val="00F95876"/>
    <w:rsid w:val="00F95D30"/>
    <w:rsid w:val="00F962B3"/>
    <w:rsid w:val="00F9638A"/>
    <w:rsid w:val="00F96638"/>
    <w:rsid w:val="00F96E29"/>
    <w:rsid w:val="00F96EA0"/>
    <w:rsid w:val="00F97316"/>
    <w:rsid w:val="00F97623"/>
    <w:rsid w:val="00F97908"/>
    <w:rsid w:val="00F97A59"/>
    <w:rsid w:val="00F97B43"/>
    <w:rsid w:val="00F97E8C"/>
    <w:rsid w:val="00F97FF2"/>
    <w:rsid w:val="00FA07F8"/>
    <w:rsid w:val="00FA105C"/>
    <w:rsid w:val="00FA1475"/>
    <w:rsid w:val="00FA148A"/>
    <w:rsid w:val="00FA1678"/>
    <w:rsid w:val="00FA182F"/>
    <w:rsid w:val="00FA1D71"/>
    <w:rsid w:val="00FA21FD"/>
    <w:rsid w:val="00FA265E"/>
    <w:rsid w:val="00FA27C8"/>
    <w:rsid w:val="00FA2977"/>
    <w:rsid w:val="00FA3125"/>
    <w:rsid w:val="00FA312C"/>
    <w:rsid w:val="00FA3333"/>
    <w:rsid w:val="00FA3708"/>
    <w:rsid w:val="00FA3785"/>
    <w:rsid w:val="00FA3B76"/>
    <w:rsid w:val="00FA3CF3"/>
    <w:rsid w:val="00FA3DAC"/>
    <w:rsid w:val="00FA3EF4"/>
    <w:rsid w:val="00FA401E"/>
    <w:rsid w:val="00FA43D5"/>
    <w:rsid w:val="00FA46CC"/>
    <w:rsid w:val="00FA47CB"/>
    <w:rsid w:val="00FA499E"/>
    <w:rsid w:val="00FA4A71"/>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629"/>
    <w:rsid w:val="00FA7787"/>
    <w:rsid w:val="00FA79C7"/>
    <w:rsid w:val="00FA79D4"/>
    <w:rsid w:val="00FA7BE6"/>
    <w:rsid w:val="00FB0082"/>
    <w:rsid w:val="00FB0243"/>
    <w:rsid w:val="00FB04CD"/>
    <w:rsid w:val="00FB0527"/>
    <w:rsid w:val="00FB0650"/>
    <w:rsid w:val="00FB0771"/>
    <w:rsid w:val="00FB0C48"/>
    <w:rsid w:val="00FB0CDE"/>
    <w:rsid w:val="00FB0D9B"/>
    <w:rsid w:val="00FB1527"/>
    <w:rsid w:val="00FB15C4"/>
    <w:rsid w:val="00FB17D9"/>
    <w:rsid w:val="00FB18CC"/>
    <w:rsid w:val="00FB1A11"/>
    <w:rsid w:val="00FB1C35"/>
    <w:rsid w:val="00FB1C66"/>
    <w:rsid w:val="00FB1C8B"/>
    <w:rsid w:val="00FB24D3"/>
    <w:rsid w:val="00FB2537"/>
    <w:rsid w:val="00FB29C4"/>
    <w:rsid w:val="00FB2C79"/>
    <w:rsid w:val="00FB3007"/>
    <w:rsid w:val="00FB3008"/>
    <w:rsid w:val="00FB315F"/>
    <w:rsid w:val="00FB3202"/>
    <w:rsid w:val="00FB323F"/>
    <w:rsid w:val="00FB3326"/>
    <w:rsid w:val="00FB337D"/>
    <w:rsid w:val="00FB3384"/>
    <w:rsid w:val="00FB33DC"/>
    <w:rsid w:val="00FB3449"/>
    <w:rsid w:val="00FB3472"/>
    <w:rsid w:val="00FB36D5"/>
    <w:rsid w:val="00FB37ED"/>
    <w:rsid w:val="00FB3C50"/>
    <w:rsid w:val="00FB3C87"/>
    <w:rsid w:val="00FB3C97"/>
    <w:rsid w:val="00FB41FF"/>
    <w:rsid w:val="00FB4338"/>
    <w:rsid w:val="00FB43E7"/>
    <w:rsid w:val="00FB477E"/>
    <w:rsid w:val="00FB4C94"/>
    <w:rsid w:val="00FB4C9C"/>
    <w:rsid w:val="00FB4DE9"/>
    <w:rsid w:val="00FB4E12"/>
    <w:rsid w:val="00FB4F81"/>
    <w:rsid w:val="00FB52C7"/>
    <w:rsid w:val="00FB5377"/>
    <w:rsid w:val="00FB575A"/>
    <w:rsid w:val="00FB5762"/>
    <w:rsid w:val="00FB5A2E"/>
    <w:rsid w:val="00FB6165"/>
    <w:rsid w:val="00FB630B"/>
    <w:rsid w:val="00FB63B4"/>
    <w:rsid w:val="00FB67F4"/>
    <w:rsid w:val="00FB6937"/>
    <w:rsid w:val="00FB6AD0"/>
    <w:rsid w:val="00FB6C70"/>
    <w:rsid w:val="00FB6CD9"/>
    <w:rsid w:val="00FB7436"/>
    <w:rsid w:val="00FB78D7"/>
    <w:rsid w:val="00FB7ACD"/>
    <w:rsid w:val="00FB7EB6"/>
    <w:rsid w:val="00FC0150"/>
    <w:rsid w:val="00FC03AB"/>
    <w:rsid w:val="00FC0893"/>
    <w:rsid w:val="00FC1299"/>
    <w:rsid w:val="00FC12E5"/>
    <w:rsid w:val="00FC167F"/>
    <w:rsid w:val="00FC1C9A"/>
    <w:rsid w:val="00FC1E55"/>
    <w:rsid w:val="00FC1EA5"/>
    <w:rsid w:val="00FC1F87"/>
    <w:rsid w:val="00FC2254"/>
    <w:rsid w:val="00FC249C"/>
    <w:rsid w:val="00FC272D"/>
    <w:rsid w:val="00FC292A"/>
    <w:rsid w:val="00FC2A76"/>
    <w:rsid w:val="00FC2B7A"/>
    <w:rsid w:val="00FC2E8D"/>
    <w:rsid w:val="00FC2EDD"/>
    <w:rsid w:val="00FC3554"/>
    <w:rsid w:val="00FC3A04"/>
    <w:rsid w:val="00FC3C34"/>
    <w:rsid w:val="00FC3CF4"/>
    <w:rsid w:val="00FC3E62"/>
    <w:rsid w:val="00FC41E1"/>
    <w:rsid w:val="00FC4336"/>
    <w:rsid w:val="00FC4729"/>
    <w:rsid w:val="00FC4A8C"/>
    <w:rsid w:val="00FC4ED3"/>
    <w:rsid w:val="00FC52F7"/>
    <w:rsid w:val="00FC53DB"/>
    <w:rsid w:val="00FC544F"/>
    <w:rsid w:val="00FC54FF"/>
    <w:rsid w:val="00FC5D0E"/>
    <w:rsid w:val="00FC5FC2"/>
    <w:rsid w:val="00FC6177"/>
    <w:rsid w:val="00FC61A3"/>
    <w:rsid w:val="00FC6269"/>
    <w:rsid w:val="00FC6302"/>
    <w:rsid w:val="00FC63D1"/>
    <w:rsid w:val="00FC66ED"/>
    <w:rsid w:val="00FC6A68"/>
    <w:rsid w:val="00FC6D79"/>
    <w:rsid w:val="00FC6DC1"/>
    <w:rsid w:val="00FC7023"/>
    <w:rsid w:val="00FC70B6"/>
    <w:rsid w:val="00FC70C1"/>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A97"/>
    <w:rsid w:val="00FD2304"/>
    <w:rsid w:val="00FD2566"/>
    <w:rsid w:val="00FD28C0"/>
    <w:rsid w:val="00FD28FD"/>
    <w:rsid w:val="00FD2961"/>
    <w:rsid w:val="00FD2D7B"/>
    <w:rsid w:val="00FD2D99"/>
    <w:rsid w:val="00FD2F0B"/>
    <w:rsid w:val="00FD2FCF"/>
    <w:rsid w:val="00FD3221"/>
    <w:rsid w:val="00FD37F6"/>
    <w:rsid w:val="00FD3D92"/>
    <w:rsid w:val="00FD4247"/>
    <w:rsid w:val="00FD4589"/>
    <w:rsid w:val="00FD473E"/>
    <w:rsid w:val="00FD4987"/>
    <w:rsid w:val="00FD4AE7"/>
    <w:rsid w:val="00FD4B45"/>
    <w:rsid w:val="00FD4C58"/>
    <w:rsid w:val="00FD4ED8"/>
    <w:rsid w:val="00FD4F73"/>
    <w:rsid w:val="00FD529F"/>
    <w:rsid w:val="00FD52F3"/>
    <w:rsid w:val="00FD5897"/>
    <w:rsid w:val="00FD5AF1"/>
    <w:rsid w:val="00FD5B6C"/>
    <w:rsid w:val="00FD5C2A"/>
    <w:rsid w:val="00FD604F"/>
    <w:rsid w:val="00FD60C1"/>
    <w:rsid w:val="00FD60D8"/>
    <w:rsid w:val="00FD642C"/>
    <w:rsid w:val="00FD64DD"/>
    <w:rsid w:val="00FD69AE"/>
    <w:rsid w:val="00FD6CED"/>
    <w:rsid w:val="00FD71FE"/>
    <w:rsid w:val="00FD7555"/>
    <w:rsid w:val="00FD7DF9"/>
    <w:rsid w:val="00FE03B0"/>
    <w:rsid w:val="00FE0866"/>
    <w:rsid w:val="00FE0A9A"/>
    <w:rsid w:val="00FE0B51"/>
    <w:rsid w:val="00FE0B78"/>
    <w:rsid w:val="00FE0D17"/>
    <w:rsid w:val="00FE0ED4"/>
    <w:rsid w:val="00FE1182"/>
    <w:rsid w:val="00FE11E3"/>
    <w:rsid w:val="00FE120C"/>
    <w:rsid w:val="00FE1364"/>
    <w:rsid w:val="00FE16AA"/>
    <w:rsid w:val="00FE1B67"/>
    <w:rsid w:val="00FE1CB9"/>
    <w:rsid w:val="00FE1D56"/>
    <w:rsid w:val="00FE1E3D"/>
    <w:rsid w:val="00FE1EAB"/>
    <w:rsid w:val="00FE1FA4"/>
    <w:rsid w:val="00FE20B6"/>
    <w:rsid w:val="00FE26E2"/>
    <w:rsid w:val="00FE277C"/>
    <w:rsid w:val="00FE2A07"/>
    <w:rsid w:val="00FE2C66"/>
    <w:rsid w:val="00FE2DB1"/>
    <w:rsid w:val="00FE2FEA"/>
    <w:rsid w:val="00FE31E6"/>
    <w:rsid w:val="00FE3465"/>
    <w:rsid w:val="00FE3ACD"/>
    <w:rsid w:val="00FE3AF7"/>
    <w:rsid w:val="00FE3BA6"/>
    <w:rsid w:val="00FE3C9B"/>
    <w:rsid w:val="00FE449D"/>
    <w:rsid w:val="00FE46FB"/>
    <w:rsid w:val="00FE4770"/>
    <w:rsid w:val="00FE4E22"/>
    <w:rsid w:val="00FE50FF"/>
    <w:rsid w:val="00FE56A4"/>
    <w:rsid w:val="00FE56F7"/>
    <w:rsid w:val="00FE5822"/>
    <w:rsid w:val="00FE5BAC"/>
    <w:rsid w:val="00FE610E"/>
    <w:rsid w:val="00FE672F"/>
    <w:rsid w:val="00FE676D"/>
    <w:rsid w:val="00FE678A"/>
    <w:rsid w:val="00FE67CF"/>
    <w:rsid w:val="00FE6C96"/>
    <w:rsid w:val="00FE6D20"/>
    <w:rsid w:val="00FE6FB9"/>
    <w:rsid w:val="00FE7011"/>
    <w:rsid w:val="00FE7178"/>
    <w:rsid w:val="00FE7387"/>
    <w:rsid w:val="00FE7549"/>
    <w:rsid w:val="00FE7983"/>
    <w:rsid w:val="00FE7BCC"/>
    <w:rsid w:val="00FE7D15"/>
    <w:rsid w:val="00FF0249"/>
    <w:rsid w:val="00FF04BE"/>
    <w:rsid w:val="00FF0745"/>
    <w:rsid w:val="00FF08A8"/>
    <w:rsid w:val="00FF0938"/>
    <w:rsid w:val="00FF0A0D"/>
    <w:rsid w:val="00FF0EAD"/>
    <w:rsid w:val="00FF1112"/>
    <w:rsid w:val="00FF126D"/>
    <w:rsid w:val="00FF13B9"/>
    <w:rsid w:val="00FF1870"/>
    <w:rsid w:val="00FF1973"/>
    <w:rsid w:val="00FF19A3"/>
    <w:rsid w:val="00FF1B9F"/>
    <w:rsid w:val="00FF1CC7"/>
    <w:rsid w:val="00FF2004"/>
    <w:rsid w:val="00FF22AC"/>
    <w:rsid w:val="00FF2310"/>
    <w:rsid w:val="00FF2367"/>
    <w:rsid w:val="00FF25F6"/>
    <w:rsid w:val="00FF2619"/>
    <w:rsid w:val="00FF2E73"/>
    <w:rsid w:val="00FF311A"/>
    <w:rsid w:val="00FF32A9"/>
    <w:rsid w:val="00FF32FF"/>
    <w:rsid w:val="00FF34EA"/>
    <w:rsid w:val="00FF374F"/>
    <w:rsid w:val="00FF38AA"/>
    <w:rsid w:val="00FF39C4"/>
    <w:rsid w:val="00FF3B49"/>
    <w:rsid w:val="00FF3C49"/>
    <w:rsid w:val="00FF40C3"/>
    <w:rsid w:val="00FF4182"/>
    <w:rsid w:val="00FF4502"/>
    <w:rsid w:val="00FF46B2"/>
    <w:rsid w:val="00FF46CE"/>
    <w:rsid w:val="00FF4AAD"/>
    <w:rsid w:val="00FF4AE2"/>
    <w:rsid w:val="00FF4D2D"/>
    <w:rsid w:val="00FF4EA9"/>
    <w:rsid w:val="00FF4EF6"/>
    <w:rsid w:val="00FF50A8"/>
    <w:rsid w:val="00FF5394"/>
    <w:rsid w:val="00FF5448"/>
    <w:rsid w:val="00FF5479"/>
    <w:rsid w:val="00FF551E"/>
    <w:rsid w:val="00FF5546"/>
    <w:rsid w:val="00FF556A"/>
    <w:rsid w:val="00FF55C3"/>
    <w:rsid w:val="00FF571E"/>
    <w:rsid w:val="00FF5F5B"/>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basedOn w:val="a2"/>
    <w:next w:val="a2"/>
    <w:link w:val="1Char"/>
    <w:qFormat/>
    <w:rsid w:val="00420F0B"/>
    <w:pPr>
      <w:keepNext/>
      <w:numPr>
        <w:numId w:val="1"/>
      </w:numPr>
      <w:spacing w:before="120"/>
      <w:outlineLvl w:val="0"/>
    </w:pPr>
    <w:rPr>
      <w:b/>
      <w:bCs/>
      <w:sz w:val="28"/>
      <w:szCs w:val="28"/>
    </w:rPr>
  </w:style>
  <w:style w:type="paragraph" w:styleId="2">
    <w:name w:val="heading 2"/>
    <w:basedOn w:val="a2"/>
    <w:next w:val="a2"/>
    <w:qFormat/>
    <w:rsid w:val="00420F0B"/>
    <w:pPr>
      <w:keepNext/>
      <w:numPr>
        <w:ilvl w:val="1"/>
        <w:numId w:val="1"/>
      </w:numPr>
      <w:spacing w:before="120"/>
      <w:outlineLvl w:val="1"/>
    </w:pPr>
    <w:rPr>
      <w:b/>
      <w:bCs/>
      <w:sz w:val="24"/>
    </w:rPr>
  </w:style>
  <w:style w:type="paragraph" w:styleId="3">
    <w:name w:val="heading 3"/>
    <w:basedOn w:val="a2"/>
    <w:next w:val="a2"/>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
    <w:basedOn w:val="a2"/>
    <w:next w:val="a2"/>
    <w:qFormat/>
    <w:rsid w:val="00420F0B"/>
    <w:pPr>
      <w:keepNext/>
      <w:numPr>
        <w:ilvl w:val="3"/>
        <w:numId w:val="1"/>
      </w:numPr>
      <w:spacing w:before="240" w:after="60"/>
      <w:outlineLvl w:val="3"/>
    </w:pPr>
    <w:rPr>
      <w:b/>
      <w:bCs/>
      <w:sz w:val="28"/>
      <w:szCs w:val="28"/>
    </w:rPr>
  </w:style>
  <w:style w:type="paragraph" w:styleId="5">
    <w:name w:val="heading 5"/>
    <w:aliases w:val="h5,Heading5"/>
    <w:basedOn w:val="a2"/>
    <w:next w:val="a2"/>
    <w:qFormat/>
    <w:rsid w:val="00420F0B"/>
    <w:pPr>
      <w:numPr>
        <w:ilvl w:val="4"/>
        <w:numId w:val="1"/>
      </w:numPr>
      <w:spacing w:before="240" w:after="60"/>
      <w:outlineLvl w:val="4"/>
    </w:pPr>
    <w:rPr>
      <w:b/>
      <w:bCs/>
      <w:i/>
      <w:iCs/>
      <w:sz w:val="26"/>
      <w:szCs w:val="26"/>
    </w:rPr>
  </w:style>
  <w:style w:type="paragraph" w:styleId="6">
    <w:name w:val="heading 6"/>
    <w:basedOn w:val="a2"/>
    <w:next w:val="a2"/>
    <w:qFormat/>
    <w:rsid w:val="00420F0B"/>
    <w:pPr>
      <w:numPr>
        <w:ilvl w:val="5"/>
        <w:numId w:val="1"/>
      </w:numPr>
      <w:spacing w:before="240" w:after="60"/>
      <w:outlineLvl w:val="5"/>
    </w:pPr>
    <w:rPr>
      <w:b/>
      <w:bCs/>
    </w:rPr>
  </w:style>
  <w:style w:type="paragraph" w:styleId="7">
    <w:name w:val="heading 7"/>
    <w:basedOn w:val="a2"/>
    <w:next w:val="a2"/>
    <w:qFormat/>
    <w:rsid w:val="00420F0B"/>
    <w:pPr>
      <w:numPr>
        <w:ilvl w:val="6"/>
        <w:numId w:val="1"/>
      </w:numPr>
      <w:spacing w:before="240" w:after="60"/>
      <w:outlineLvl w:val="6"/>
    </w:pPr>
    <w:rPr>
      <w:sz w:val="24"/>
      <w:szCs w:val="24"/>
    </w:rPr>
  </w:style>
  <w:style w:type="paragraph" w:styleId="8">
    <w:name w:val="heading 8"/>
    <w:basedOn w:val="a2"/>
    <w:next w:val="a2"/>
    <w:qFormat/>
    <w:rsid w:val="00420F0B"/>
    <w:pPr>
      <w:numPr>
        <w:ilvl w:val="7"/>
        <w:numId w:val="1"/>
      </w:numPr>
      <w:spacing w:before="240" w:after="60"/>
      <w:outlineLvl w:val="7"/>
    </w:pPr>
    <w:rPr>
      <w:i/>
      <w:iCs/>
      <w:sz w:val="24"/>
      <w:szCs w:val="24"/>
    </w:rPr>
  </w:style>
  <w:style w:type="paragraph" w:styleId="9">
    <w:name w:val="heading 9"/>
    <w:aliases w:val="Figure Heading,FH"/>
    <w:basedOn w:val="a2"/>
    <w:next w:val="a2"/>
    <w:qFormat/>
    <w:rsid w:val="00420F0B"/>
    <w:pPr>
      <w:numPr>
        <w:ilvl w:val="8"/>
        <w:numId w:val="1"/>
      </w:numPr>
      <w:spacing w:before="240" w:after="60"/>
      <w:outlineLvl w:val="8"/>
    </w:pPr>
    <w:rPr>
      <w:rFonts w:ascii="Arial" w:hAnsi="Arial" w:cs="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w:aliases w:val="bt,AvtalBrödtext, ändrad,ändrad,Bodytext,AvtalBrodtext,andrad,EHPT,Body Text2,Body3,compact,paragraph 2,body indent,- TF,Requirements,Body Text level 1,Response,Body Text ,à¹×éÍàÃ×èÍ§,Compliance,code,à¹,AvtalBr,bodytext,Block text,body text,sp"/>
    <w:basedOn w:val="a2"/>
    <w:link w:val="Char0"/>
    <w:rsid w:val="00420F0B"/>
    <w:rPr>
      <w:sz w:val="20"/>
      <w:szCs w:val="20"/>
    </w:rPr>
  </w:style>
  <w:style w:type="character" w:styleId="a7">
    <w:name w:val="Hyperlink"/>
    <w:rsid w:val="00420F0B"/>
    <w:rPr>
      <w:color w:val="0000FF"/>
      <w:u w:val="single"/>
    </w:rPr>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2"/>
    <w:rsid w:val="00420F0B"/>
    <w:pPr>
      <w:keepLines/>
      <w:autoSpaceDE/>
      <w:autoSpaceDN/>
      <w:adjustRightInd/>
      <w:spacing w:after="180"/>
      <w:ind w:left="1702" w:hanging="1418"/>
      <w:jc w:val="left"/>
    </w:pPr>
    <w:rPr>
      <w:sz w:val="20"/>
      <w:szCs w:val="20"/>
      <w:lang w:val="en-GB"/>
    </w:rPr>
  </w:style>
  <w:style w:type="paragraph" w:styleId="a9">
    <w:name w:val="List Bullet"/>
    <w:basedOn w:val="aa"/>
    <w:rsid w:val="00420F0B"/>
    <w:pPr>
      <w:autoSpaceDE/>
      <w:autoSpaceDN/>
      <w:adjustRightInd/>
      <w:spacing w:after="180"/>
      <w:ind w:left="568" w:hanging="284"/>
      <w:jc w:val="left"/>
    </w:pPr>
    <w:rPr>
      <w:sz w:val="20"/>
      <w:szCs w:val="20"/>
      <w:lang w:val="en-GB"/>
    </w:rPr>
  </w:style>
  <w:style w:type="paragraph" w:styleId="aa">
    <w:name w:val="List"/>
    <w:basedOn w:val="a2"/>
    <w:rsid w:val="00420F0B"/>
    <w:pPr>
      <w:ind w:left="360" w:hanging="360"/>
    </w:pPr>
  </w:style>
  <w:style w:type="paragraph" w:styleId="20">
    <w:name w:val="Body Text 2"/>
    <w:basedOn w:val="a2"/>
    <w:rsid w:val="00420F0B"/>
    <w:pPr>
      <w:spacing w:after="0"/>
      <w:jc w:val="left"/>
    </w:pPr>
    <w:rPr>
      <w:szCs w:val="20"/>
    </w:rPr>
  </w:style>
  <w:style w:type="paragraph" w:styleId="ab">
    <w:name w:val="Balloon Text"/>
    <w:basedOn w:val="a2"/>
    <w:semiHidden/>
    <w:rsid w:val="00420F0B"/>
    <w:rPr>
      <w:rFonts w:ascii="Tahoma" w:hAnsi="Tahoma" w:cs="Tahoma"/>
      <w:sz w:val="16"/>
      <w:szCs w:val="16"/>
    </w:rPr>
  </w:style>
  <w:style w:type="paragraph" w:customStyle="1" w:styleId="References">
    <w:name w:val="References"/>
    <w:basedOn w:val="a2"/>
    <w:next w:val="a2"/>
    <w:rsid w:val="005A522F"/>
    <w:pPr>
      <w:adjustRightInd/>
      <w:spacing w:after="60"/>
      <w:jc w:val="left"/>
    </w:pPr>
    <w:rPr>
      <w:sz w:val="20"/>
      <w:szCs w:val="16"/>
    </w:rPr>
  </w:style>
  <w:style w:type="character" w:styleId="ac">
    <w:name w:val="FollowedHyperlink"/>
    <w:rsid w:val="00420F0B"/>
    <w:rPr>
      <w:color w:val="800080"/>
      <w:u w:val="single"/>
    </w:rPr>
  </w:style>
  <w:style w:type="paragraph" w:styleId="ad">
    <w:name w:val="footnote text"/>
    <w:aliases w:val="footnote text,ALTS FOOTNOTE,Footnote Text Char1,Footnote Text Char Char1,Footnote Text Char4 Char Char,Footnote Text Char1 Char1 Char1 Char,Footnote Text Char Char1 Char1 Char Char,Footnote Text Char1 Char1 Char1 Char Char Char1,DNV-FT"/>
    <w:basedOn w:val="a2"/>
    <w:link w:val="Char3"/>
    <w:rsid w:val="00420F0B"/>
    <w:rPr>
      <w:sz w:val="20"/>
      <w:szCs w:val="20"/>
    </w:rPr>
  </w:style>
  <w:style w:type="character" w:styleId="ae">
    <w:name w:val="footnote reference"/>
    <w:aliases w:val="Appel note de bas de p,Footnote Reference/"/>
    <w:rsid w:val="00420F0B"/>
    <w:rPr>
      <w:vertAlign w:val="superscript"/>
    </w:rPr>
  </w:style>
  <w:style w:type="table" w:styleId="af">
    <w:name w:val="Table Grid"/>
    <w:basedOn w:val="a4"/>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2"/>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2"/>
    <w:next w:val="a2"/>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8"/>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2"/>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0">
    <w:name w:val="Document Map"/>
    <w:basedOn w:val="a2"/>
    <w:semiHidden/>
    <w:rsid w:val="0011742D"/>
    <w:pPr>
      <w:shd w:val="clear" w:color="auto" w:fill="000080"/>
    </w:pPr>
  </w:style>
  <w:style w:type="character" w:styleId="af1">
    <w:name w:val="annotation reference"/>
    <w:semiHidden/>
    <w:rsid w:val="00A354E8"/>
    <w:rPr>
      <w:sz w:val="21"/>
      <w:szCs w:val="21"/>
    </w:rPr>
  </w:style>
  <w:style w:type="paragraph" w:styleId="af2">
    <w:name w:val="annotation text"/>
    <w:basedOn w:val="a2"/>
    <w:link w:val="Char4"/>
    <w:uiPriority w:val="99"/>
    <w:semiHidden/>
    <w:rsid w:val="00A354E8"/>
    <w:pPr>
      <w:jc w:val="left"/>
    </w:pPr>
  </w:style>
  <w:style w:type="paragraph" w:styleId="af3">
    <w:name w:val="annotation subject"/>
    <w:basedOn w:val="af2"/>
    <w:next w:val="af2"/>
    <w:semiHidden/>
    <w:rsid w:val="00FB5762"/>
    <w:pPr>
      <w:jc w:val="both"/>
    </w:pPr>
    <w:rPr>
      <w:b/>
      <w:bCs/>
      <w:sz w:val="20"/>
      <w:szCs w:val="20"/>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2"/>
    <w:link w:val="Char5"/>
    <w:rsid w:val="00017934"/>
    <w:pPr>
      <w:pBdr>
        <w:bottom w:val="single" w:sz="6" w:space="1" w:color="auto"/>
      </w:pBdr>
      <w:tabs>
        <w:tab w:val="center" w:pos="4153"/>
        <w:tab w:val="right" w:pos="8306"/>
      </w:tabs>
      <w:jc w:val="center"/>
    </w:pPr>
    <w:rPr>
      <w:sz w:val="18"/>
      <w:szCs w:val="18"/>
    </w:rPr>
  </w:style>
  <w:style w:type="paragraph" w:styleId="af5">
    <w:name w:val="footer"/>
    <w:basedOn w:val="a2"/>
    <w:rsid w:val="00017934"/>
    <w:pPr>
      <w:tabs>
        <w:tab w:val="center" w:pos="4153"/>
        <w:tab w:val="right" w:pos="8306"/>
      </w:tabs>
      <w:jc w:val="left"/>
    </w:pPr>
    <w:rPr>
      <w:sz w:val="18"/>
      <w:szCs w:val="18"/>
    </w:rPr>
  </w:style>
  <w:style w:type="table" w:styleId="af6">
    <w:name w:val="Table Contemporary"/>
    <w:basedOn w:val="a4"/>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2"/>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2"/>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2"/>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6"/>
    <w:rsid w:val="00306625"/>
    <w:rPr>
      <w:rFonts w:eastAsia="宋体"/>
      <w:lang w:eastAsia="en-US"/>
    </w:rPr>
  </w:style>
  <w:style w:type="paragraph" w:customStyle="1" w:styleId="af7">
    <w:name w:val="编写建议"/>
    <w:basedOn w:val="a2"/>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2"/>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2"/>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2"/>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2"/>
    <w:next w:val="a2"/>
    <w:autoRedefine/>
    <w:semiHidden/>
    <w:rsid w:val="00B42950"/>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link w:val="af4"/>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2"/>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2"/>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2"/>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8">
    <w:name w:val="Normal (Web)"/>
    <w:basedOn w:val="a2"/>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2"/>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9">
    <w:name w:val="图样式"/>
    <w:basedOn w:val="a2"/>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a">
    <w:name w:val="Revision"/>
    <w:hidden/>
    <w:uiPriority w:val="99"/>
    <w:semiHidden/>
    <w:rsid w:val="008A0A72"/>
    <w:rPr>
      <w:sz w:val="22"/>
      <w:szCs w:val="22"/>
      <w:lang w:eastAsia="en-US"/>
    </w:rPr>
  </w:style>
  <w:style w:type="paragraph" w:customStyle="1" w:styleId="CharCharCharCharCharChar1CharChar">
    <w:name w:val="Char Char Char Char Char Char1 Char Char"/>
    <w:next w:val="a2"/>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2"/>
    <w:qFormat/>
    <w:rsid w:val="009D6593"/>
    <w:pPr>
      <w:spacing w:before="20" w:after="20"/>
      <w:jc w:val="left"/>
    </w:pPr>
    <w:rPr>
      <w:lang w:val="en-GB"/>
    </w:rPr>
  </w:style>
  <w:style w:type="paragraph" w:customStyle="1" w:styleId="StyleCaptionCenterAfter0pt">
    <w:name w:val="Style CaptionCenter + After:  0 pt"/>
    <w:basedOn w:val="a2"/>
    <w:rsid w:val="009D6593"/>
    <w:pPr>
      <w:keepLines/>
      <w:spacing w:after="60"/>
      <w:jc w:val="center"/>
    </w:pPr>
    <w:rPr>
      <w:rFonts w:eastAsia="Times New Roman"/>
      <w:b/>
      <w:bCs/>
      <w:szCs w:val="20"/>
      <w:lang w:val="en-GB"/>
    </w:rPr>
  </w:style>
  <w:style w:type="paragraph" w:customStyle="1" w:styleId="CaptionCenter">
    <w:name w:val="CaptionCenter"/>
    <w:basedOn w:val="a2"/>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2"/>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2"/>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2"/>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2"/>
    <w:next w:val="afb"/>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2"/>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b">
    <w:name w:val="Body Text First Indent"/>
    <w:basedOn w:val="a6"/>
    <w:link w:val="Char6"/>
    <w:rsid w:val="00621CDE"/>
    <w:pPr>
      <w:ind w:firstLineChars="100" w:firstLine="420"/>
    </w:pPr>
    <w:rPr>
      <w:sz w:val="22"/>
      <w:szCs w:val="22"/>
    </w:rPr>
  </w:style>
  <w:style w:type="character" w:customStyle="1" w:styleId="Char6">
    <w:name w:val="正文首行缩进 Char"/>
    <w:link w:val="afb"/>
    <w:rsid w:val="00621CDE"/>
    <w:rPr>
      <w:rFonts w:eastAsia="宋体"/>
      <w:sz w:val="22"/>
      <w:szCs w:val="22"/>
      <w:lang w:eastAsia="en-US"/>
    </w:rPr>
  </w:style>
  <w:style w:type="paragraph" w:customStyle="1" w:styleId="bulletlist">
    <w:name w:val="bullet list"/>
    <w:basedOn w:val="a6"/>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c">
    <w:name w:val="List Paragraph"/>
    <w:basedOn w:val="a2"/>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4">
    <w:name w:val="批注文字 Char"/>
    <w:basedOn w:val="a3"/>
    <w:link w:val="af2"/>
    <w:uiPriority w:val="99"/>
    <w:semiHidden/>
    <w:rsid w:val="009A6E27"/>
    <w:rPr>
      <w:sz w:val="22"/>
      <w:szCs w:val="22"/>
      <w:lang w:eastAsia="en-US"/>
    </w:rPr>
  </w:style>
  <w:style w:type="paragraph" w:customStyle="1" w:styleId="TAL">
    <w:name w:val="TAL"/>
    <w:basedOn w:val="a2"/>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2"/>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paragraph" w:customStyle="1" w:styleId="Figuretitle">
    <w:name w:val="Figure_title"/>
    <w:basedOn w:val="a2"/>
    <w:next w:val="a2"/>
    <w:link w:val="FiguretitleChar"/>
    <w:rsid w:val="003A4E1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basedOn w:val="a3"/>
    <w:link w:val="Figuretitle"/>
    <w:rsid w:val="003A4E1A"/>
    <w:rPr>
      <w:rFonts w:ascii="Times New Roman Bold" w:hAnsi="Times New Roman Bold"/>
      <w:b/>
      <w:sz w:val="18"/>
      <w:lang w:val="fr-FR" w:eastAsia="en-US"/>
    </w:rPr>
  </w:style>
  <w:style w:type="paragraph" w:customStyle="1" w:styleId="Tablehead">
    <w:name w:val="Table_head"/>
    <w:basedOn w:val="a2"/>
    <w:next w:val="a2"/>
    <w:link w:val="TableheadChar"/>
    <w:rsid w:val="003A4E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3A4E1A"/>
    <w:rPr>
      <w:b/>
      <w:sz w:val="22"/>
      <w:lang w:val="fr-FR" w:eastAsia="en-US"/>
    </w:rPr>
  </w:style>
  <w:style w:type="paragraph" w:customStyle="1" w:styleId="Tabletext">
    <w:name w:val="Table_text"/>
    <w:basedOn w:val="a2"/>
    <w:link w:val="TabletextChar"/>
    <w:rsid w:val="003A4E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3A4E1A"/>
    <w:rPr>
      <w:sz w:val="22"/>
      <w:lang w:val="fr-FR" w:eastAsia="en-US"/>
    </w:rPr>
  </w:style>
  <w:style w:type="paragraph" w:customStyle="1" w:styleId="TableText0">
    <w:name w:val="Table_Text"/>
    <w:basedOn w:val="a2"/>
    <w:link w:val="TableTextChar0"/>
    <w:uiPriority w:val="99"/>
    <w:rsid w:val="003A4E1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basedOn w:val="a3"/>
    <w:link w:val="TableText0"/>
    <w:uiPriority w:val="99"/>
    <w:locked/>
    <w:rsid w:val="003A4E1A"/>
    <w:rPr>
      <w:rFonts w:eastAsia="Batang"/>
      <w:sz w:val="22"/>
      <w:lang w:val="en-GB" w:eastAsia="en-US"/>
    </w:rPr>
  </w:style>
  <w:style w:type="character" w:customStyle="1" w:styleId="TALChar">
    <w:name w:val="TAL Char"/>
    <w:link w:val="TAL"/>
    <w:locked/>
    <w:rsid w:val="00446149"/>
    <w:rPr>
      <w:rFonts w:ascii="Arial" w:eastAsia="Times New Roman" w:hAnsi="Arial"/>
      <w:sz w:val="18"/>
      <w:lang w:val="en-GB" w:eastAsia="en-US"/>
    </w:rPr>
  </w:style>
  <w:style w:type="character" w:customStyle="1" w:styleId="TAHChar">
    <w:name w:val="TAH Char"/>
    <w:locked/>
    <w:rsid w:val="00446149"/>
    <w:rPr>
      <w:rFonts w:ascii="Arial" w:eastAsia="Times New Roman" w:hAnsi="Arial"/>
      <w:b/>
      <w:sz w:val="18"/>
      <w:lang w:eastAsia="en-US"/>
    </w:rPr>
  </w:style>
  <w:style w:type="paragraph" w:customStyle="1" w:styleId="Equation">
    <w:name w:val="Equation"/>
    <w:aliases w:val="eq"/>
    <w:basedOn w:val="a2"/>
    <w:link w:val="EquationeqChar"/>
    <w:rsid w:val="00530F8D"/>
    <w:pPr>
      <w:tabs>
        <w:tab w:val="left" w:pos="1134"/>
        <w:tab w:val="center" w:pos="4820"/>
        <w:tab w:val="right" w:pos="9639"/>
      </w:tabs>
      <w:overflowPunct w:val="0"/>
      <w:snapToGrid/>
      <w:spacing w:before="120" w:after="0"/>
      <w:jc w:val="left"/>
      <w:textAlignment w:val="baseline"/>
    </w:pPr>
    <w:rPr>
      <w:rFonts w:eastAsiaTheme="minorEastAsia"/>
      <w:sz w:val="24"/>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
    <w:basedOn w:val="a3"/>
    <w:link w:val="ad"/>
    <w:rsid w:val="00530F8D"/>
    <w:rPr>
      <w:lang w:eastAsia="en-US"/>
    </w:rPr>
  </w:style>
  <w:style w:type="character" w:customStyle="1" w:styleId="EquationeqChar">
    <w:name w:val="Equation.eq Char"/>
    <w:basedOn w:val="a3"/>
    <w:link w:val="Equation"/>
    <w:qFormat/>
    <w:locked/>
    <w:rsid w:val="00530F8D"/>
    <w:rPr>
      <w:rFonts w:eastAsiaTheme="minorEastAsia"/>
      <w:sz w:val="24"/>
      <w:lang w:val="en-GB" w:eastAsia="en-US"/>
    </w:rPr>
  </w:style>
  <w:style w:type="paragraph" w:customStyle="1" w:styleId="Tablelegend">
    <w:name w:val="Table_legend"/>
    <w:basedOn w:val="a2"/>
    <w:rsid w:val="00114D14"/>
    <w:pPr>
      <w:tabs>
        <w:tab w:val="left" w:pos="284"/>
        <w:tab w:val="left" w:pos="1134"/>
        <w:tab w:val="left" w:pos="1871"/>
        <w:tab w:val="left" w:pos="2268"/>
      </w:tabs>
      <w:overflowPunct w:val="0"/>
      <w:snapToGrid/>
      <w:spacing w:before="40" w:after="40"/>
      <w:jc w:val="left"/>
      <w:textAlignment w:val="baseline"/>
    </w:pPr>
    <w:rPr>
      <w:rFonts w:eastAsiaTheme="minorEastAsia"/>
      <w:sz w:val="18"/>
      <w:szCs w:val="20"/>
      <w:lang w:val="en-GB"/>
    </w:rPr>
  </w:style>
  <w:style w:type="paragraph" w:customStyle="1" w:styleId="TableNo">
    <w:name w:val="Table_No"/>
    <w:basedOn w:val="a2"/>
    <w:next w:val="a2"/>
    <w:link w:val="TableNoChar"/>
    <w:rsid w:val="00114D14"/>
    <w:pPr>
      <w:keepNext/>
      <w:tabs>
        <w:tab w:val="left" w:pos="1134"/>
        <w:tab w:val="left" w:pos="1871"/>
        <w:tab w:val="left" w:pos="2268"/>
      </w:tabs>
      <w:overflowPunct w:val="0"/>
      <w:snapToGrid/>
      <w:spacing w:before="560"/>
      <w:jc w:val="center"/>
      <w:textAlignment w:val="baseline"/>
    </w:pPr>
    <w:rPr>
      <w:rFonts w:eastAsiaTheme="minorEastAsia"/>
      <w:caps/>
      <w:sz w:val="20"/>
      <w:szCs w:val="20"/>
      <w:lang w:val="en-GB"/>
    </w:rPr>
  </w:style>
  <w:style w:type="paragraph" w:customStyle="1" w:styleId="Tabletitle">
    <w:name w:val="Table_title"/>
    <w:basedOn w:val="a2"/>
    <w:next w:val="Tabletext"/>
    <w:link w:val="TabletitleChar"/>
    <w:rsid w:val="00114D14"/>
    <w:pPr>
      <w:keepNext/>
      <w:keepLines/>
      <w:tabs>
        <w:tab w:val="left" w:pos="1134"/>
        <w:tab w:val="left" w:pos="1871"/>
        <w:tab w:val="left" w:pos="2268"/>
      </w:tabs>
      <w:overflowPunct w:val="0"/>
      <w:snapToGrid/>
      <w:jc w:val="center"/>
      <w:textAlignment w:val="baseline"/>
    </w:pPr>
    <w:rPr>
      <w:rFonts w:ascii="Times New Roman Bold" w:eastAsiaTheme="minorEastAsia" w:hAnsi="Times New Roman Bold"/>
      <w:b/>
      <w:sz w:val="20"/>
      <w:szCs w:val="20"/>
      <w:lang w:val="en-GB"/>
    </w:rPr>
  </w:style>
  <w:style w:type="character" w:customStyle="1" w:styleId="TableNoChar">
    <w:name w:val="Table_No Char"/>
    <w:basedOn w:val="a3"/>
    <w:link w:val="TableNo"/>
    <w:locked/>
    <w:rsid w:val="00114D14"/>
    <w:rPr>
      <w:rFonts w:eastAsiaTheme="minorEastAsia"/>
      <w:caps/>
      <w:lang w:val="en-GB" w:eastAsia="en-US"/>
    </w:rPr>
  </w:style>
  <w:style w:type="character" w:customStyle="1" w:styleId="TabletitleChar">
    <w:name w:val="Table_title Char"/>
    <w:basedOn w:val="a3"/>
    <w:link w:val="Tabletitle"/>
    <w:locked/>
    <w:rsid w:val="00114D14"/>
    <w:rPr>
      <w:rFonts w:ascii="Times New Roman Bold" w:eastAsiaTheme="minorEastAsia" w:hAnsi="Times New Roman Bold"/>
      <w:b/>
      <w:lang w:val="en-GB" w:eastAsia="en-US"/>
    </w:rPr>
  </w:style>
  <w:style w:type="paragraph" w:styleId="afd">
    <w:name w:val="No Spacing"/>
    <w:uiPriority w:val="1"/>
    <w:qFormat/>
    <w:rsid w:val="00F9546F"/>
    <w:rPr>
      <w:rFonts w:ascii="Calibri" w:hAnsi="Calibri"/>
      <w:sz w:val="22"/>
      <w:szCs w:val="22"/>
    </w:rPr>
  </w:style>
  <w:style w:type="paragraph" w:customStyle="1" w:styleId="Figure">
    <w:name w:val="Figure"/>
    <w:basedOn w:val="a2"/>
    <w:rsid w:val="0026566B"/>
    <w:pPr>
      <w:widowControl w:val="0"/>
      <w:snapToGrid/>
      <w:spacing w:afterLines="50"/>
      <w:jc w:val="center"/>
    </w:pPr>
    <w:rPr>
      <w:sz w:val="21"/>
      <w:szCs w:val="21"/>
      <w:lang w:eastAsia="zh-CN"/>
    </w:rPr>
  </w:style>
  <w:style w:type="paragraph" w:customStyle="1" w:styleId="a1">
    <w:name w:val="表格"/>
    <w:basedOn w:val="a2"/>
    <w:next w:val="a2"/>
    <w:rsid w:val="0026566B"/>
    <w:pPr>
      <w:widowControl w:val="0"/>
      <w:numPr>
        <w:numId w:val="8"/>
      </w:numPr>
      <w:tabs>
        <w:tab w:val="decimal" w:pos="0"/>
      </w:tabs>
      <w:snapToGrid/>
      <w:spacing w:afterLines="50"/>
      <w:ind w:left="0"/>
      <w:jc w:val="center"/>
    </w:pPr>
    <w:rPr>
      <w:rFonts w:ascii="Arial" w:hAnsi="Arial"/>
      <w:b/>
      <w:noProof/>
      <w:sz w:val="21"/>
      <w:szCs w:val="21"/>
      <w:lang w:eastAsia="zh-CN"/>
    </w:rPr>
  </w:style>
  <w:style w:type="paragraph" w:styleId="afe">
    <w:name w:val="Normal Indent"/>
    <w:basedOn w:val="a2"/>
    <w:semiHidden/>
    <w:unhideWhenUsed/>
    <w:rsid w:val="00ED3DB9"/>
    <w:pPr>
      <w:ind w:firstLineChars="200" w:firstLine="420"/>
    </w:p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2996377">
      <w:bodyDiv w:val="1"/>
      <w:marLeft w:val="0"/>
      <w:marRight w:val="0"/>
      <w:marTop w:val="0"/>
      <w:marBottom w:val="0"/>
      <w:divBdr>
        <w:top w:val="none" w:sz="0" w:space="0" w:color="auto"/>
        <w:left w:val="none" w:sz="0" w:space="0" w:color="auto"/>
        <w:bottom w:val="none" w:sz="0" w:space="0" w:color="auto"/>
        <w:right w:val="none" w:sz="0" w:space="0" w:color="auto"/>
      </w:divBdr>
      <w:divsChild>
        <w:div w:id="2116823807">
          <w:marLeft w:val="0"/>
          <w:marRight w:val="0"/>
          <w:marTop w:val="0"/>
          <w:marBottom w:val="0"/>
          <w:divBdr>
            <w:top w:val="none" w:sz="0" w:space="0" w:color="auto"/>
            <w:left w:val="none" w:sz="0" w:space="0" w:color="auto"/>
            <w:bottom w:val="none" w:sz="0" w:space="0" w:color="auto"/>
            <w:right w:val="none" w:sz="0" w:space="0" w:color="auto"/>
          </w:divBdr>
          <w:divsChild>
            <w:div w:id="48997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C6F434-2F25-4AD7-A8DC-244AC91F6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1743</Words>
  <Characters>9941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11661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Wu Yong</cp:lastModifiedBy>
  <cp:revision>3</cp:revision>
  <cp:lastPrinted>2009-04-23T06:31:00Z</cp:lastPrinted>
  <dcterms:created xsi:type="dcterms:W3CDTF">2018-03-02T08:03:00Z</dcterms:created>
  <dcterms:modified xsi:type="dcterms:W3CDTF">2018-03-02T08:04:00Z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(3)AVhIr/0LBuwJyO0VXwIrIuPUIno3/2qPdQsBkLDuAVDYZ0rKIIOG+Uv4tWNETQdAllV6KffF
hPaiG+GqBMFIxj2LrFOb2pF+deLG0FNrV55NDIjHXUpr3RGdOSIKlaKO3zymLWyf32JSvTbP
N84waMGhnm1XEzflfZayTUMKqHlj2EJKlilHIVSiN1H7tCWL/5JE0JfJwyfaqADIHNk4qEme
KioSDnzWSy2/W44VfS</vt:lpwstr>
  </property>
  <property fmtid="{D5CDD505-2E9C-101B-9397-08002B2CF9AE}" pid="30" name="_2015_ms_pID_725343_00">
    <vt:lpwstr>_2015_ms_pID_725343</vt:lpwstr>
  </property>
  <property fmtid="{D5CDD505-2E9C-101B-9397-08002B2CF9AE}" pid="31" name="_2015_ms_pID_7253431">
    <vt:lpwstr>lqfy5TBlJOG474xsCltmQoMTqDF3pHftkEd7rJeXmcViN4nGLJ3PnC
QCWSEFJezVvV1XeHbKBouTg+65nVyBtcfWSY7qFC4beUX0Lcu1iigb0dYSfbf/3JXHdjKydr
z4fIbQQe9gsTZFZ40l1nDrh46aP4K0ZCE1UZT5pSjWOaIMdmAb9jg48rd41Tv54wrEPWq1Qg
fxnNz7CG5lYnhBOVgf9+NUJUFs2ayULVNQft</vt:lpwstr>
  </property>
  <property fmtid="{D5CDD505-2E9C-101B-9397-08002B2CF9AE}" pid="32" name="_2015_ms_pID_7253431_00">
    <vt:lpwstr>_2015_ms_pID_7253431</vt:lpwstr>
  </property>
  <property fmtid="{D5CDD505-2E9C-101B-9397-08002B2CF9AE}" pid="33" name="_2015_ms_pID_7253432">
    <vt:lpwstr>X4C4N4JTmCHZ/NsiGe8Dny6JHKNis7XJ97Ge
K8feInieG8O5hkOo8v3phTtNcExnoYwlUUxdCpE1OmNU4FOiVWQ=</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1519977784</vt:lpwstr>
  </property>
</Properties>
</file>